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4216B">
      <w:pPr>
        <w:tabs>
          <w:tab w:val="left" w:pos="4253"/>
        </w:tabs>
        <w:spacing w:after="16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332AFE84" w14:textId="0138387B"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r w:rsidR="009E2095" w:rsidRPr="00D9780F">
        <w:rPr>
          <w:rFonts w:ascii="Arial" w:eastAsia="Times New Roman" w:hAnsi="Arial" w:cs="Arial"/>
          <w:b/>
          <w:lang w:eastAsia="cs-CZ"/>
        </w:rPr>
        <w:t>republika – Státní</w:t>
      </w:r>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1E14DDB2"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Krajský pozemkový úřad</w:t>
      </w:r>
      <w:r w:rsidR="00AE7847">
        <w:rPr>
          <w:rFonts w:ascii="Arial" w:eastAsia="Times New Roman" w:hAnsi="Arial" w:cs="Arial"/>
          <w:b/>
          <w:lang w:eastAsia="cs-CZ"/>
        </w:rPr>
        <w:t xml:space="preserve"> pro Královéhradecký kraj</w:t>
      </w:r>
    </w:p>
    <w:p w14:paraId="105D7D3A" w14:textId="6EB2B509" w:rsidR="00810331" w:rsidRPr="00D9780F"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00AE7847" w:rsidRPr="00AE7847">
        <w:rPr>
          <w:rFonts w:ascii="Arial" w:eastAsia="Times New Roman" w:hAnsi="Arial" w:cs="Arial"/>
          <w:bCs/>
          <w:lang w:eastAsia="cs-CZ"/>
        </w:rPr>
        <w:t>Kydlinovská 245, 503 01 Hradec Králové</w:t>
      </w:r>
    </w:p>
    <w:p w14:paraId="105D9223" w14:textId="435B1FBF"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Pobočka</w:t>
      </w:r>
      <w:r w:rsidR="00AE7847">
        <w:rPr>
          <w:rFonts w:ascii="Arial" w:eastAsia="Times New Roman" w:hAnsi="Arial" w:cs="Arial"/>
          <w:b/>
          <w:lang w:eastAsia="cs-CZ"/>
        </w:rPr>
        <w:t xml:space="preserve"> Náchod</w:t>
      </w:r>
    </w:p>
    <w:p w14:paraId="4C35D715" w14:textId="7E7C41D8" w:rsidR="00810331" w:rsidRPr="00AE7847" w:rsidRDefault="00810331" w:rsidP="00050E94">
      <w:pPr>
        <w:overflowPunct w:val="0"/>
        <w:autoSpaceDE w:val="0"/>
        <w:autoSpaceDN w:val="0"/>
        <w:adjustRightInd w:val="0"/>
        <w:spacing w:after="0"/>
        <w:jc w:val="both"/>
        <w:textAlignment w:val="baseline"/>
        <w:rPr>
          <w:rFonts w:ascii="Arial" w:eastAsia="Times New Roman" w:hAnsi="Arial" w:cs="Arial"/>
          <w:bCs/>
          <w:lang w:eastAsia="cs-CZ"/>
        </w:rPr>
      </w:pPr>
      <w:r w:rsidRPr="00922D96">
        <w:rPr>
          <w:rFonts w:ascii="Arial" w:eastAsia="Times New Roman" w:hAnsi="Arial" w:cs="Arial"/>
          <w:b/>
          <w:lang w:eastAsia="cs-CZ"/>
        </w:rPr>
        <w:t xml:space="preserve">Adresa: </w:t>
      </w:r>
      <w:r w:rsidR="00AE7847">
        <w:rPr>
          <w:rFonts w:ascii="Arial" w:eastAsia="Times New Roman" w:hAnsi="Arial" w:cs="Arial"/>
          <w:bCs/>
          <w:lang w:eastAsia="cs-CZ"/>
        </w:rPr>
        <w:t>Palachova 1303, 547 01 Náchod</w:t>
      </w:r>
    </w:p>
    <w:p w14:paraId="70BC063A" w14:textId="5AE71882" w:rsidR="006615F7" w:rsidRPr="00D9780F" w:rsidRDefault="006615F7" w:rsidP="0064216B">
      <w:pPr>
        <w:overflowPunct w:val="0"/>
        <w:autoSpaceDE w:val="0"/>
        <w:autoSpaceDN w:val="0"/>
        <w:adjustRightInd w:val="0"/>
        <w:spacing w:before="120" w:after="0"/>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00AE7847">
        <w:rPr>
          <w:rFonts w:ascii="Arial" w:eastAsia="Lucida Sans Unicode" w:hAnsi="Arial" w:cs="Arial"/>
          <w:lang w:eastAsia="cs-CZ"/>
        </w:rPr>
        <w:t xml:space="preserve"> Ing. Petrem Lázňovským, ředitelem Krajského pozemkového úřadu pro Královéhradecký kraj</w:t>
      </w:r>
    </w:p>
    <w:p w14:paraId="7847E424" w14:textId="7345ACBD" w:rsidR="006615F7" w:rsidRPr="00D9780F" w:rsidRDefault="006615F7" w:rsidP="0064216B">
      <w:pPr>
        <w:widowControl w:val="0"/>
        <w:tabs>
          <w:tab w:val="left" w:pos="4536"/>
        </w:tabs>
        <w:suppressAutoHyphens/>
        <w:spacing w:before="120"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ve smluvních záležitostech oprávněn jednat:</w:t>
      </w:r>
      <w:r w:rsidRPr="00D9780F">
        <w:rPr>
          <w:rFonts w:ascii="Arial" w:eastAsia="Lucida Sans Unicode" w:hAnsi="Arial" w:cs="Arial"/>
          <w:lang w:eastAsia="cs-CZ"/>
        </w:rPr>
        <w:tab/>
      </w:r>
      <w:r w:rsidR="00AE7847">
        <w:rPr>
          <w:rFonts w:ascii="Arial" w:eastAsia="Lucida Sans Unicode" w:hAnsi="Arial" w:cs="Arial"/>
          <w:lang w:eastAsia="cs-CZ"/>
        </w:rPr>
        <w:t>Ing. Petr Lázňovský, ředitel Krajského pozemkového úřadu pro Královéhradecký kraj</w:t>
      </w:r>
    </w:p>
    <w:p w14:paraId="2B76ECCD" w14:textId="77777777" w:rsidR="00AE7847" w:rsidRDefault="006615F7" w:rsidP="0064216B">
      <w:pPr>
        <w:widowControl w:val="0"/>
        <w:tabs>
          <w:tab w:val="left" w:pos="4536"/>
        </w:tabs>
        <w:suppressAutoHyphens/>
        <w:spacing w:before="120" w:after="0" w:line="240" w:lineRule="auto"/>
        <w:ind w:left="4530" w:hanging="4530"/>
        <w:jc w:val="both"/>
        <w:rPr>
          <w:rFonts w:ascii="Arial" w:eastAsia="Lucida Sans Unicode" w:hAnsi="Arial" w:cs="Arial"/>
          <w:snapToGrid w:val="0"/>
          <w:lang w:eastAsia="cs-CZ"/>
        </w:rPr>
      </w:pPr>
      <w:r w:rsidRPr="00D9780F">
        <w:rPr>
          <w:rFonts w:ascii="Arial" w:eastAsia="Lucida Sans Unicode" w:hAnsi="Arial" w:cs="Arial"/>
          <w:lang w:eastAsia="cs-CZ"/>
        </w:rPr>
        <w:t xml:space="preserve">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AE7847">
        <w:rPr>
          <w:rFonts w:ascii="Arial" w:eastAsia="Lucida Sans Unicode" w:hAnsi="Arial" w:cs="Arial"/>
          <w:snapToGrid w:val="0"/>
          <w:lang w:eastAsia="cs-CZ"/>
        </w:rPr>
        <w:t>Ing. Štěpán Melichar, vedoucí Pobočky Náchod</w:t>
      </w:r>
    </w:p>
    <w:p w14:paraId="76B6B997" w14:textId="287F9F43" w:rsidR="006615F7" w:rsidRPr="00D9780F" w:rsidRDefault="006615F7" w:rsidP="0064216B">
      <w:pPr>
        <w:widowControl w:val="0"/>
        <w:tabs>
          <w:tab w:val="left" w:pos="4536"/>
        </w:tabs>
        <w:suppressAutoHyphens/>
        <w:spacing w:before="120" w:after="0" w:line="240" w:lineRule="auto"/>
        <w:ind w:left="4530" w:hanging="4530"/>
        <w:jc w:val="both"/>
        <w:rPr>
          <w:rFonts w:ascii="Arial" w:eastAsia="Lucida Sans Unicode" w:hAnsi="Arial" w:cs="Arial"/>
          <w:lang w:eastAsia="cs-CZ"/>
        </w:rPr>
      </w:pPr>
      <w:r w:rsidRPr="00D9780F">
        <w:rPr>
          <w:rFonts w:ascii="Arial" w:eastAsia="Lucida Sans Unicode" w:hAnsi="Arial" w:cs="Arial"/>
          <w:lang w:eastAsia="cs-CZ"/>
        </w:rPr>
        <w:t>Tel.:</w:t>
      </w:r>
      <w:r w:rsidRPr="00D9780F">
        <w:rPr>
          <w:rFonts w:ascii="Arial" w:eastAsia="Lucida Sans Unicode" w:hAnsi="Arial" w:cs="Arial"/>
          <w:lang w:eastAsia="cs-CZ"/>
        </w:rPr>
        <w:tab/>
        <w:t>+420</w:t>
      </w:r>
      <w:r w:rsidR="00AE7847">
        <w:rPr>
          <w:rFonts w:ascii="Arial" w:eastAsia="Lucida Sans Unicode" w:hAnsi="Arial" w:cs="Arial"/>
          <w:lang w:eastAsia="cs-CZ"/>
        </w:rPr>
        <w:t> 727 937 172; +420 725 002 570</w:t>
      </w:r>
    </w:p>
    <w:p w14:paraId="5AFAC7F8" w14:textId="3DB02194"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E-mail:</w:t>
      </w:r>
      <w:r w:rsidRPr="00D9780F">
        <w:rPr>
          <w:rFonts w:ascii="Arial" w:eastAsia="Lucida Sans Unicode" w:hAnsi="Arial" w:cs="Arial"/>
          <w:lang w:eastAsia="cs-CZ"/>
        </w:rPr>
        <w:tab/>
      </w:r>
      <w:r w:rsidR="00AE7847" w:rsidRPr="00AE7847">
        <w:rPr>
          <w:rFonts w:ascii="Arial" w:eastAsia="Lucida Sans Unicode" w:hAnsi="Arial" w:cs="Arial"/>
          <w:lang w:eastAsia="cs-CZ"/>
        </w:rPr>
        <w:t>kralovehradecky.kraj</w:t>
      </w:r>
      <w:r w:rsidRPr="00AE7847">
        <w:rPr>
          <w:rFonts w:ascii="Arial" w:eastAsia="Lucida Sans Unicode" w:hAnsi="Arial" w:cs="Arial"/>
          <w:lang w:eastAsia="cs-CZ"/>
        </w:rPr>
        <w:t>@spucr.cz</w:t>
      </w:r>
    </w:p>
    <w:p w14:paraId="61D66782" w14:textId="3AAA845A"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ID DS:</w:t>
      </w:r>
      <w:r w:rsidR="00E87703">
        <w:rPr>
          <w:rFonts w:ascii="Arial" w:eastAsia="Lucida Sans Unicode" w:hAnsi="Arial" w:cs="Arial"/>
          <w:lang w:eastAsia="cs-CZ"/>
        </w:rPr>
        <w:tab/>
      </w:r>
      <w:r w:rsidRPr="00D9780F">
        <w:rPr>
          <w:rFonts w:ascii="Arial" w:eastAsia="Lucida Sans Unicode" w:hAnsi="Arial" w:cs="Arial"/>
          <w:lang w:eastAsia="cs-CZ"/>
        </w:rPr>
        <w:t>z49per3</w:t>
      </w:r>
    </w:p>
    <w:p w14:paraId="794DCE13" w14:textId="7C18B54C"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Bankovní spojení:</w:t>
      </w:r>
      <w:r w:rsidRPr="00D9780F">
        <w:rPr>
          <w:rFonts w:ascii="Arial" w:eastAsia="Lucida Sans Unicode" w:hAnsi="Arial" w:cs="Arial"/>
          <w:lang w:eastAsia="cs-CZ"/>
        </w:rPr>
        <w:tab/>
        <w:t xml:space="preserve">ČNB </w:t>
      </w:r>
    </w:p>
    <w:p w14:paraId="38E7A5AA" w14:textId="5AF305BD"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Číslo účtu:</w:t>
      </w:r>
      <w:r w:rsidRPr="00D9780F">
        <w:rPr>
          <w:rFonts w:ascii="Arial" w:eastAsia="Lucida Sans Unicode" w:hAnsi="Arial" w:cs="Arial"/>
          <w:bCs/>
          <w:lang w:eastAsia="cs-CZ"/>
        </w:rPr>
        <w:tab/>
        <w:t>3723001/0710</w:t>
      </w:r>
    </w:p>
    <w:p w14:paraId="29CB40DA" w14:textId="430D9BA4"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308DBBDE" w14:textId="77777777" w:rsidR="00AE7847" w:rsidRDefault="006615F7" w:rsidP="00AE784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není plátcem DPH</w:t>
      </w:r>
    </w:p>
    <w:p w14:paraId="5978AF78" w14:textId="669D031F" w:rsidR="006615F7" w:rsidRPr="00AE7847" w:rsidRDefault="006615F7" w:rsidP="00AE784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4216B">
      <w:pPr>
        <w:spacing w:before="120" w:after="24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656E977" w:rsidR="006615F7" w:rsidRDefault="00810331" w:rsidP="0064216B">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Jméno:</w:t>
      </w:r>
      <w:r w:rsidR="00E87703">
        <w:rPr>
          <w:rFonts w:ascii="Arial" w:eastAsia="Times New Roman" w:hAnsi="Arial" w:cs="Arial"/>
          <w:b/>
          <w:lang w:eastAsia="cs-CZ"/>
        </w:rPr>
        <w:tab/>
      </w:r>
      <w:r w:rsidR="006615F7" w:rsidRPr="00FC7772">
        <w:rPr>
          <w:rFonts w:ascii="Arial" w:eastAsia="Times New Roman" w:hAnsi="Arial" w:cs="Arial"/>
          <w:b/>
          <w:bCs/>
          <w:snapToGrid w:val="0"/>
          <w:highlight w:val="yellow"/>
          <w:lang w:eastAsia="cs-CZ"/>
        </w:rPr>
        <w:t>[DOPLNIT]</w:t>
      </w:r>
    </w:p>
    <w:p w14:paraId="61DDF664" w14:textId="0F475007" w:rsidR="00810331" w:rsidRPr="00D9780F" w:rsidRDefault="00810331" w:rsidP="0064216B">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E87703">
        <w:rPr>
          <w:rFonts w:ascii="Arial" w:eastAsia="Times New Roman" w:hAnsi="Arial" w:cs="Arial"/>
          <w:b/>
          <w:lang w:eastAsia="cs-CZ"/>
        </w:rPr>
        <w:tab/>
      </w:r>
      <w:r w:rsidR="00E87703" w:rsidRPr="00FC7772">
        <w:rPr>
          <w:rFonts w:ascii="Arial" w:eastAsia="Times New Roman" w:hAnsi="Arial" w:cs="Arial"/>
          <w:b/>
          <w:bCs/>
          <w:snapToGrid w:val="0"/>
          <w:highlight w:val="yellow"/>
          <w:lang w:eastAsia="cs-CZ"/>
        </w:rPr>
        <w:t>[DOPLNIT]</w:t>
      </w:r>
    </w:p>
    <w:p w14:paraId="0D7ACB8E" w14:textId="3F3BA76A" w:rsidR="006615F7" w:rsidRPr="00D9780F" w:rsidRDefault="006615F7" w:rsidP="0064216B">
      <w:pPr>
        <w:tabs>
          <w:tab w:val="left" w:pos="4253"/>
        </w:tabs>
        <w:spacing w:after="120" w:line="288" w:lineRule="auto"/>
        <w:ind w:left="4253" w:hanging="4253"/>
        <w:jc w:val="both"/>
        <w:rPr>
          <w:rFonts w:ascii="Arial" w:eastAsia="Times New Roman" w:hAnsi="Arial" w:cs="Arial"/>
          <w:i/>
          <w:lang w:eastAsia="cs-CZ"/>
        </w:rPr>
      </w:pPr>
      <w:r w:rsidRPr="00D9780F">
        <w:rPr>
          <w:rFonts w:ascii="Arial" w:eastAsia="Times New Roman" w:hAnsi="Arial" w:cs="Arial"/>
          <w:lang w:eastAsia="cs-CZ"/>
        </w:rPr>
        <w:t>zastoupený:</w:t>
      </w:r>
      <w:r w:rsidR="00E87703">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r w:rsidR="0064216B">
        <w:rPr>
          <w:rFonts w:ascii="Arial" w:eastAsia="Times New Roman" w:hAnsi="Arial" w:cs="Arial"/>
          <w:i/>
          <w:highlight w:val="yellow"/>
          <w:lang w:eastAsia="cs-CZ"/>
        </w:rPr>
        <w:t xml:space="preserve"> </w:t>
      </w:r>
      <w:r w:rsidRPr="00D9780F">
        <w:rPr>
          <w:rFonts w:ascii="Arial" w:eastAsia="Times New Roman" w:hAnsi="Arial" w:cs="Arial"/>
          <w:i/>
          <w:highlight w:val="yellow"/>
          <w:lang w:eastAsia="cs-CZ"/>
        </w:rPr>
        <w:t>rejstříku)</w:t>
      </w:r>
    </w:p>
    <w:p w14:paraId="3ADFCBF8" w14:textId="60D4AF4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lastRenderedPageBreak/>
        <w:t>tel./fax</w:t>
      </w:r>
      <w:r w:rsidR="00E87703">
        <w:rPr>
          <w:rFonts w:ascii="Arial" w:eastAsia="Times New Roman" w:hAnsi="Arial" w:cs="Arial"/>
          <w:lang w:eastAsia="cs-CZ"/>
        </w:rPr>
        <w:t>:</w:t>
      </w:r>
      <w:r w:rsidR="00E87703">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36A0CA94" w14:textId="7D7F5AA9"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e-mail:</w:t>
      </w:r>
      <w:r w:rsidR="00E87703">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51884F4E" w14:textId="14C6B496"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ID DS</w:t>
      </w:r>
      <w:r w:rsidR="00E87703">
        <w:rPr>
          <w:rFonts w:ascii="Arial" w:eastAsia="Times New Roman" w:hAnsi="Arial" w:cs="Arial"/>
          <w:bCs/>
          <w:snapToGrid w:val="0"/>
          <w:lang w:val="en-US" w:eastAsia="cs-CZ"/>
        </w:rPr>
        <w:t>:</w:t>
      </w:r>
      <w:r w:rsidR="00E87703">
        <w:rPr>
          <w:rFonts w:ascii="Arial" w:eastAsia="Times New Roman" w:hAnsi="Arial" w:cs="Arial"/>
          <w:bCs/>
          <w:snapToGrid w:val="0"/>
          <w:lang w:val="en-US" w:eastAsia="cs-CZ"/>
        </w:rPr>
        <w:tab/>
      </w:r>
      <w:r w:rsidRPr="00D9780F">
        <w:rPr>
          <w:rFonts w:ascii="Arial" w:eastAsia="Times New Roman" w:hAnsi="Arial" w:cs="Arial"/>
          <w:b/>
          <w:bCs/>
          <w:snapToGrid w:val="0"/>
          <w:highlight w:val="yellow"/>
          <w:lang w:val="en-US" w:eastAsia="cs-CZ"/>
        </w:rPr>
        <w:t>[DOPLNIT]</w:t>
      </w:r>
    </w:p>
    <w:p w14:paraId="75573E5F" w14:textId="62AB4DCD"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v technických záležitostech je oprávněn jednat:</w:t>
      </w:r>
      <w:r w:rsidR="0064216B">
        <w:rPr>
          <w:rFonts w:ascii="Arial" w:eastAsia="Times New Roman" w:hAnsi="Arial" w:cs="Arial"/>
          <w:lang w:eastAsia="cs-CZ"/>
        </w:rPr>
        <w:t xml:space="preserve"> </w:t>
      </w:r>
      <w:r w:rsidRPr="00FC7772">
        <w:rPr>
          <w:rFonts w:ascii="Arial" w:eastAsia="Times New Roman" w:hAnsi="Arial" w:cs="Arial"/>
          <w:b/>
          <w:bCs/>
          <w:snapToGrid w:val="0"/>
          <w:highlight w:val="yellow"/>
          <w:lang w:val="de-DE" w:eastAsia="cs-CZ"/>
        </w:rPr>
        <w:t>[DOPLNIT]</w:t>
      </w:r>
    </w:p>
    <w:p w14:paraId="2F00B6F4" w14:textId="6EDBD101"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tel./fax:</w:t>
      </w:r>
      <w:r w:rsidR="00E87703">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49776C9B" w14:textId="6E902F15"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e-mail:</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058E5878" w14:textId="24D73368"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bankovní spojení:</w:t>
      </w:r>
      <w:r w:rsidR="00E87703">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40E4A51F" w14:textId="5CA55703"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číslo účtu:</w:t>
      </w:r>
      <w:r w:rsidR="00E87703">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1E9F7293" w14:textId="13C6DF19"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IČO:</w:t>
      </w:r>
      <w:r w:rsidR="00E87703">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65FB42D9" w14:textId="64757952"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DIČ:</w:t>
      </w:r>
      <w:r w:rsidR="00E87703">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49B68859"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w:t>
      </w:r>
      <w:r w:rsidR="00813AE1">
        <w:rPr>
          <w:rFonts w:ascii="Arial" w:eastAsia="Times New Roman" w:hAnsi="Arial" w:cs="Arial"/>
          <w:lang w:eastAsia="cs-CZ"/>
        </w:rPr>
        <w:t> </w:t>
      </w:r>
      <w:r>
        <w:rPr>
          <w:rFonts w:ascii="Arial" w:eastAsia="Times New Roman" w:hAnsi="Arial" w:cs="Arial"/>
          <w:lang w:eastAsia="cs-CZ"/>
        </w:rPr>
        <w:t>znění pozdějších předpisů</w:t>
      </w:r>
      <w:r w:rsidRPr="00594BBC">
        <w:rPr>
          <w:rFonts w:ascii="Arial" w:eastAsia="Times New Roman" w:hAnsi="Arial" w:cs="Arial"/>
          <w:lang w:eastAsia="cs-CZ"/>
        </w:rPr>
        <w:t xml:space="preserve"> (dále jen „ZZVZ“), v souladu s vyhláškou č. 169/2016 Sb., o</w:t>
      </w:r>
      <w:r w:rsidR="00813AE1">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prací dodávek a služeb s výkazem výměr, </w:t>
      </w:r>
      <w:r>
        <w:rPr>
          <w:rFonts w:ascii="Arial" w:eastAsia="Times New Roman" w:hAnsi="Arial" w:cs="Arial"/>
          <w:lang w:eastAsia="cs-CZ"/>
        </w:rPr>
        <w:t>ve znění pozdějších předpisů (dále jen „vyhláška č.</w:t>
      </w:r>
      <w:r w:rsidR="00813AE1">
        <w:rPr>
          <w:rFonts w:ascii="Arial" w:eastAsia="Times New Roman" w:hAnsi="Arial" w:cs="Arial"/>
          <w:lang w:eastAsia="cs-CZ"/>
        </w:rPr>
        <w:t> </w:t>
      </w:r>
      <w:r>
        <w:rPr>
          <w:rFonts w:ascii="Arial" w:eastAsia="Times New Roman" w:hAnsi="Arial" w:cs="Arial"/>
          <w:lang w:eastAsia="cs-CZ"/>
        </w:rPr>
        <w:t>169/</w:t>
      </w:r>
      <w:r w:rsidRPr="0053238B">
        <w:rPr>
          <w:rFonts w:ascii="Arial" w:eastAsia="Times New Roman" w:hAnsi="Arial" w:cs="Arial"/>
          <w:lang w:eastAsia="cs-CZ"/>
        </w:rPr>
        <w:t>2016 Sb.“) realizuje veřejná zakázka s</w:t>
      </w:r>
      <w:r w:rsidR="00F146E3" w:rsidRPr="0053238B">
        <w:rPr>
          <w:rFonts w:ascii="Arial" w:eastAsia="Times New Roman" w:hAnsi="Arial" w:cs="Arial"/>
          <w:lang w:eastAsia="cs-CZ"/>
        </w:rPr>
        <w:t> </w:t>
      </w:r>
      <w:r w:rsidRPr="0053238B">
        <w:rPr>
          <w:rFonts w:ascii="Arial" w:eastAsia="Times New Roman" w:hAnsi="Arial" w:cs="Arial"/>
          <w:lang w:eastAsia="cs-CZ"/>
        </w:rPr>
        <w:t>názvem</w:t>
      </w:r>
      <w:r w:rsidR="00F146E3" w:rsidRPr="0053238B">
        <w:rPr>
          <w:rFonts w:ascii="Arial" w:eastAsia="Times New Roman" w:hAnsi="Arial" w:cs="Arial"/>
          <w:lang w:eastAsia="cs-CZ"/>
        </w:rPr>
        <w:t>: „</w:t>
      </w:r>
      <w:r w:rsidR="0053238B" w:rsidRPr="00AA3249">
        <w:rPr>
          <w:rFonts w:ascii="Arial" w:eastAsia="Times New Roman" w:hAnsi="Arial" w:cs="Arial"/>
          <w:b/>
          <w:bCs/>
          <w:lang w:eastAsia="cs-CZ"/>
        </w:rPr>
        <w:t>Polní cesta PC7 v </w:t>
      </w:r>
      <w:proofErr w:type="spellStart"/>
      <w:r w:rsidR="0053238B" w:rsidRPr="00AA3249">
        <w:rPr>
          <w:rFonts w:ascii="Arial" w:eastAsia="Times New Roman" w:hAnsi="Arial" w:cs="Arial"/>
          <w:b/>
          <w:bCs/>
          <w:lang w:eastAsia="cs-CZ"/>
        </w:rPr>
        <w:t>k.ú</w:t>
      </w:r>
      <w:proofErr w:type="spellEnd"/>
      <w:r w:rsidR="0053238B" w:rsidRPr="00AA3249">
        <w:rPr>
          <w:rFonts w:ascii="Arial" w:eastAsia="Times New Roman" w:hAnsi="Arial" w:cs="Arial"/>
          <w:b/>
          <w:bCs/>
          <w:lang w:eastAsia="cs-CZ"/>
        </w:rPr>
        <w:t>. Brzice</w:t>
      </w:r>
      <w:r w:rsidR="0053238B" w:rsidRPr="0053238B">
        <w:rPr>
          <w:rFonts w:ascii="Arial" w:eastAsia="Times New Roman" w:hAnsi="Arial" w:cs="Arial"/>
          <w:lang w:eastAsia="cs-CZ"/>
        </w:rPr>
        <w:t>“</w:t>
      </w:r>
      <w:r w:rsidRPr="0053238B">
        <w:rPr>
          <w:rFonts w:ascii="Arial" w:eastAsia="Times New Roman" w:hAnsi="Arial" w:cs="Arial"/>
          <w:bCs/>
          <w:snapToGrid w:val="0"/>
          <w:lang w:eastAsia="cs-CZ"/>
        </w:rPr>
        <w:t xml:space="preserve"> </w:t>
      </w:r>
      <w:bookmarkStart w:id="0" w:name="_Hlk72414975"/>
      <w:r w:rsidRPr="0053238B">
        <w:rPr>
          <w:rFonts w:ascii="Arial" w:eastAsia="Times New Roman" w:hAnsi="Arial" w:cs="Arial"/>
          <w:bCs/>
          <w:snapToGrid w:val="0"/>
          <w:lang w:eastAsia="cs-CZ"/>
        </w:rPr>
        <w:t>(</w:t>
      </w:r>
      <w:r w:rsidRPr="0053238B">
        <w:rPr>
          <w:rFonts w:ascii="Arial" w:eastAsia="Times New Roman" w:hAnsi="Arial" w:cs="Arial"/>
          <w:bCs/>
          <w:snapToGrid w:val="0"/>
        </w:rPr>
        <w:t>dále</w:t>
      </w:r>
      <w:r w:rsidR="00AA3249">
        <w:rPr>
          <w:rFonts w:ascii="Arial" w:eastAsia="Times New Roman" w:hAnsi="Arial" w:cs="Arial"/>
          <w:bCs/>
          <w:snapToGrid w:val="0"/>
        </w:rPr>
        <w:t> </w:t>
      </w:r>
      <w:r w:rsidRPr="0053238B">
        <w:rPr>
          <w:rFonts w:ascii="Arial" w:eastAsia="Times New Roman" w:hAnsi="Arial" w:cs="Arial"/>
          <w:bCs/>
          <w:snapToGrid w:val="0"/>
        </w:rPr>
        <w:t>jen „veřejná zakázka“)</w:t>
      </w:r>
      <w:r w:rsidRPr="0053238B">
        <w:rPr>
          <w:rFonts w:ascii="Arial" w:eastAsia="Times New Roman" w:hAnsi="Arial" w:cs="Arial"/>
        </w:rPr>
        <w:t>.</w:t>
      </w:r>
      <w:bookmarkEnd w:id="0"/>
    </w:p>
    <w:p w14:paraId="75EF49C5" w14:textId="77777777" w:rsidR="006615F7" w:rsidRPr="00D9780F" w:rsidRDefault="006615F7" w:rsidP="00813AE1">
      <w:pPr>
        <w:spacing w:before="240"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410354CF"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573480">
        <w:rPr>
          <w:rFonts w:ascii="Arial" w:eastAsia="Times New Roman" w:hAnsi="Arial" w:cs="Arial"/>
          <w:lang w:eastAsia="cs-CZ"/>
        </w:rPr>
        <w:t>2. 5. 2024, které nabylo právní moci dne 7. 6. 2024</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6D8A7B23" w:rsidR="00D6259E" w:rsidRPr="00D9780F"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proofErr w:type="spellStart"/>
      <w:r w:rsidRPr="00D9780F">
        <w:rPr>
          <w:rFonts w:ascii="Arial" w:hAnsi="Arial" w:cs="Arial"/>
        </w:rPr>
        <w:t>ých</w:t>
      </w:r>
      <w:proofErr w:type="spellEnd"/>
      <w:r w:rsidRPr="00D9780F">
        <w:rPr>
          <w:rFonts w:ascii="Arial" w:hAnsi="Arial" w:cs="Arial"/>
          <w:lang w:val="x-none"/>
        </w:rPr>
        <w:t xml:space="preserve"> úprav v</w:t>
      </w:r>
      <w:r w:rsidR="00573480">
        <w:rPr>
          <w:rFonts w:ascii="Arial" w:hAnsi="Arial" w:cs="Arial"/>
          <w:lang w:val="x-none"/>
        </w:rPr>
        <w:t> </w:t>
      </w:r>
      <w:proofErr w:type="spellStart"/>
      <w:r w:rsidR="00573480">
        <w:rPr>
          <w:rFonts w:ascii="Arial" w:hAnsi="Arial" w:cs="Arial"/>
          <w:b/>
        </w:rPr>
        <w:t>k.ú</w:t>
      </w:r>
      <w:proofErr w:type="spellEnd"/>
      <w:r w:rsidR="00573480">
        <w:rPr>
          <w:rFonts w:ascii="Arial" w:hAnsi="Arial" w:cs="Arial"/>
          <w:b/>
        </w:rPr>
        <w:t xml:space="preserve">. Brzice </w:t>
      </w:r>
      <w:r w:rsidRPr="00D9780F">
        <w:rPr>
          <w:rFonts w:ascii="Arial" w:hAnsi="Arial" w:cs="Arial"/>
          <w:lang w:val="x-none"/>
        </w:rPr>
        <w:t xml:space="preserve">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09214884"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573480" w:rsidRPr="00573480">
        <w:rPr>
          <w:rFonts w:ascii="Arial" w:hAnsi="Arial" w:cs="Arial"/>
          <w:b/>
          <w:bCs/>
        </w:rPr>
        <w:t>Polní cesta PC7 v </w:t>
      </w:r>
      <w:proofErr w:type="spellStart"/>
      <w:r w:rsidR="00573480" w:rsidRPr="00573480">
        <w:rPr>
          <w:rFonts w:ascii="Arial" w:hAnsi="Arial" w:cs="Arial"/>
          <w:b/>
          <w:bCs/>
        </w:rPr>
        <w:t>k.ú</w:t>
      </w:r>
      <w:proofErr w:type="spellEnd"/>
      <w:r w:rsidR="00573480" w:rsidRPr="00573480">
        <w:rPr>
          <w:rFonts w:ascii="Arial" w:hAnsi="Arial" w:cs="Arial"/>
          <w:b/>
          <w:bCs/>
        </w:rPr>
        <w:t>. Brzice</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6971C745"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w:t>
      </w:r>
      <w:r w:rsidRPr="00573480">
        <w:rPr>
          <w:rFonts w:ascii="Arial" w:hAnsi="Arial" w:cs="Arial"/>
        </w:rPr>
        <w:t>závazných podmínek stanovených pro provedení díla objednatelem v podmínkách zadávacího</w:t>
      </w:r>
      <w:r w:rsidR="00B30AE2" w:rsidRPr="00573480">
        <w:rPr>
          <w:rFonts w:ascii="Arial" w:hAnsi="Arial" w:cs="Arial"/>
        </w:rPr>
        <w:t xml:space="preserve"> </w:t>
      </w:r>
      <w:r w:rsidRPr="00573480">
        <w:rPr>
          <w:rFonts w:ascii="Arial" w:hAnsi="Arial" w:cs="Arial"/>
        </w:rPr>
        <w:t xml:space="preserve">řízení </w:t>
      </w:r>
      <w:r w:rsidR="00E25F03" w:rsidRPr="00573480">
        <w:rPr>
          <w:rFonts w:ascii="Arial" w:hAnsi="Arial" w:cs="Arial"/>
        </w:rPr>
        <w:t>v</w:t>
      </w:r>
      <w:r w:rsidRPr="00573480">
        <w:rPr>
          <w:rFonts w:ascii="Arial" w:hAnsi="Arial" w:cs="Arial"/>
        </w:rPr>
        <w:t>eřejné zakázky.</w:t>
      </w:r>
      <w:r w:rsidRPr="00D9780F">
        <w:rPr>
          <w:rFonts w:ascii="Arial" w:hAnsi="Arial" w:cs="Arial"/>
        </w:rPr>
        <w:t xml:space="preserve">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lastRenderedPageBreak/>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16863DDC"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573480">
        <w:rPr>
          <w:rFonts w:ascii="Arial" w:hAnsi="Arial" w:cs="Arial"/>
          <w:b/>
          <w:bCs/>
        </w:rPr>
        <w:t>Polní cesta PC7 v </w:t>
      </w:r>
      <w:proofErr w:type="spellStart"/>
      <w:r w:rsidR="00573480">
        <w:rPr>
          <w:rFonts w:ascii="Arial" w:hAnsi="Arial" w:cs="Arial"/>
          <w:b/>
          <w:bCs/>
        </w:rPr>
        <w:t>k.ú</w:t>
      </w:r>
      <w:proofErr w:type="spellEnd"/>
      <w:r w:rsidR="00573480">
        <w:rPr>
          <w:rFonts w:ascii="Arial" w:hAnsi="Arial" w:cs="Arial"/>
          <w:b/>
          <w:bCs/>
        </w:rPr>
        <w:t>. Brzice</w:t>
      </w:r>
    </w:p>
    <w:p w14:paraId="6BDE2724" w14:textId="31ED433D"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proofErr w:type="spellStart"/>
      <w:r w:rsidR="00573480">
        <w:rPr>
          <w:rFonts w:ascii="Arial" w:hAnsi="Arial" w:cs="Arial"/>
          <w:b/>
          <w:bCs/>
        </w:rPr>
        <w:t>k.ú</w:t>
      </w:r>
      <w:proofErr w:type="spellEnd"/>
      <w:r w:rsidR="00573480">
        <w:rPr>
          <w:rFonts w:ascii="Arial" w:hAnsi="Arial" w:cs="Arial"/>
          <w:b/>
          <w:bCs/>
        </w:rPr>
        <w:t>. Brzice, obec Brzice, okres Náchod</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3383A0B8" w:rsidR="00D6259E" w:rsidRPr="00D9780F"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573480">
        <w:rPr>
          <w:rFonts w:ascii="Arial" w:hAnsi="Arial" w:cs="Arial"/>
          <w:b/>
          <w:bCs/>
        </w:rPr>
        <w:t xml:space="preserve">360 DEGREES CONSTRUCT, s.r.o., Hemy 914, 757 01 Valašské Meziříčí, v roce 2023 pod </w:t>
      </w:r>
      <w:r w:rsidRPr="00CC10BC">
        <w:rPr>
          <w:rFonts w:ascii="Arial" w:hAnsi="Arial" w:cs="Arial"/>
          <w:b/>
          <w:bCs/>
        </w:rPr>
        <w:t>č. zakázky</w:t>
      </w:r>
      <w:r w:rsidRPr="00D9780F">
        <w:rPr>
          <w:rFonts w:ascii="Arial" w:hAnsi="Arial" w:cs="Arial"/>
        </w:rPr>
        <w:t xml:space="preserve"> </w:t>
      </w:r>
      <w:r w:rsidR="00CC10BC">
        <w:rPr>
          <w:rFonts w:ascii="Arial" w:hAnsi="Arial" w:cs="Arial"/>
          <w:b/>
          <w:bCs/>
        </w:rPr>
        <w:t>0723 včetně dvou doplnění</w:t>
      </w:r>
      <w:r w:rsidRPr="00D9780F">
        <w:rPr>
          <w:rFonts w:ascii="Arial" w:hAnsi="Arial" w:cs="Arial"/>
        </w:rPr>
        <w:t>.</w:t>
      </w:r>
      <w:r w:rsidRPr="00D9780F">
        <w:rPr>
          <w:rFonts w:ascii="Arial" w:hAnsi="Arial" w:cs="Arial"/>
          <w:lang w:val="x-none"/>
        </w:rPr>
        <w:t xml:space="preserve"> Uvedená </w:t>
      </w:r>
      <w:r w:rsidR="0026383D" w:rsidRPr="00D9780F">
        <w:rPr>
          <w:rFonts w:ascii="Arial" w:hAnsi="Arial" w:cs="Arial"/>
          <w:lang w:val="x-none"/>
        </w:rPr>
        <w:t>projektová</w:t>
      </w:r>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312590" w:rsidRDefault="00D6259E" w:rsidP="00D6259E">
      <w:pPr>
        <w:pStyle w:val="Odstavecseseznamem"/>
        <w:numPr>
          <w:ilvl w:val="0"/>
          <w:numId w:val="4"/>
        </w:numPr>
        <w:jc w:val="both"/>
        <w:rPr>
          <w:rFonts w:ascii="Arial" w:hAnsi="Arial" w:cs="Arial"/>
          <w:lang w:val="x-none"/>
        </w:rPr>
      </w:pPr>
      <w:r w:rsidRPr="00312590">
        <w:rPr>
          <w:rFonts w:ascii="Arial" w:hAnsi="Arial" w:cs="Arial"/>
        </w:rPr>
        <w:t>Součástí realizace díla jsou tyto činnosti</w:t>
      </w:r>
      <w:r w:rsidRPr="00312590">
        <w:rPr>
          <w:rFonts w:ascii="Arial" w:hAnsi="Arial" w:cs="Arial"/>
          <w:lang w:val="x-none"/>
        </w:rPr>
        <w:t>:</w:t>
      </w:r>
    </w:p>
    <w:p w14:paraId="7AFDF15E" w14:textId="05F0CC4C" w:rsidR="00D6259E" w:rsidRPr="00312590" w:rsidRDefault="0026383D" w:rsidP="008D4E02">
      <w:pPr>
        <w:pStyle w:val="Odstavecseseznamem"/>
        <w:numPr>
          <w:ilvl w:val="0"/>
          <w:numId w:val="5"/>
        </w:numPr>
        <w:jc w:val="both"/>
        <w:rPr>
          <w:rFonts w:ascii="Arial" w:hAnsi="Arial" w:cs="Arial"/>
          <w:lang w:val="x-none"/>
        </w:rPr>
      </w:pPr>
      <w:r w:rsidRPr="00312590">
        <w:rPr>
          <w:rFonts w:ascii="Arial" w:hAnsi="Arial" w:cs="Arial"/>
        </w:rPr>
        <w:t>Zajištění</w:t>
      </w:r>
      <w:r w:rsidR="00D6259E" w:rsidRPr="00312590">
        <w:rPr>
          <w:rFonts w:ascii="Arial" w:hAnsi="Arial" w:cs="Arial"/>
          <w:lang w:val="x-none"/>
        </w:rPr>
        <w:t xml:space="preserve"> dodávek materiálů a zařízení nezbytných pro řádné dokončení díla</w:t>
      </w:r>
      <w:r w:rsidR="00D6259E" w:rsidRPr="00312590">
        <w:rPr>
          <w:rFonts w:ascii="Arial" w:hAnsi="Arial" w:cs="Arial"/>
        </w:rPr>
        <w:t>. Součástí díla je i výsadba doprovodné zeleně.</w:t>
      </w:r>
    </w:p>
    <w:p w14:paraId="7B219317" w14:textId="62603228" w:rsidR="00D6259E" w:rsidRPr="00D9780F" w:rsidRDefault="0026383D" w:rsidP="008D4E02">
      <w:pPr>
        <w:pStyle w:val="Odstavecseseznamem"/>
        <w:numPr>
          <w:ilvl w:val="0"/>
          <w:numId w:val="5"/>
        </w:numPr>
        <w:jc w:val="both"/>
        <w:rPr>
          <w:rFonts w:ascii="Arial" w:hAnsi="Arial" w:cs="Arial"/>
          <w:lang w:val="x-none"/>
        </w:rPr>
      </w:pPr>
      <w:r>
        <w:rPr>
          <w:rFonts w:ascii="Arial" w:hAnsi="Arial" w:cs="Arial"/>
        </w:rPr>
        <w:t>Provedení</w:t>
      </w:r>
      <w:r w:rsidR="00D6259E" w:rsidRPr="00D9780F">
        <w:rPr>
          <w:rFonts w:ascii="Arial" w:hAnsi="Arial" w:cs="Arial"/>
          <w:lang w:val="x-none"/>
        </w:rPr>
        <w:t xml:space="preserve"> všech činností souvisejících s provedením </w:t>
      </w:r>
      <w:r w:rsidR="00D6259E" w:rsidRPr="00D9780F">
        <w:rPr>
          <w:rFonts w:ascii="Arial" w:hAnsi="Arial" w:cs="Arial"/>
        </w:rPr>
        <w:t>díla</w:t>
      </w:r>
      <w:r w:rsidR="00D6259E" w:rsidRPr="00D9780F">
        <w:rPr>
          <w:rFonts w:ascii="Arial" w:hAnsi="Arial" w:cs="Arial"/>
          <w:lang w:val="x-none"/>
        </w:rPr>
        <w:t xml:space="preserve"> nezbytných pro řádné dokončení díla (</w:t>
      </w:r>
      <w:r w:rsidR="00D6259E" w:rsidRPr="00D9780F">
        <w:rPr>
          <w:rFonts w:ascii="Arial" w:hAnsi="Arial" w:cs="Arial"/>
        </w:rPr>
        <w:t>dodáv</w:t>
      </w:r>
      <w:r w:rsidR="001A526D">
        <w:rPr>
          <w:rFonts w:ascii="Arial" w:hAnsi="Arial" w:cs="Arial"/>
        </w:rPr>
        <w:t>ky</w:t>
      </w:r>
      <w:r w:rsidR="00D6259E" w:rsidRPr="00D9780F">
        <w:rPr>
          <w:rFonts w:ascii="Arial" w:hAnsi="Arial" w:cs="Arial"/>
        </w:rPr>
        <w:t>, služ</w:t>
      </w:r>
      <w:r w:rsidR="001A526D">
        <w:rPr>
          <w:rFonts w:ascii="Arial" w:hAnsi="Arial" w:cs="Arial"/>
        </w:rPr>
        <w:t>by</w:t>
      </w:r>
      <w:r w:rsidR="00D6259E" w:rsidRPr="00D9780F">
        <w:rPr>
          <w:rFonts w:ascii="Arial" w:hAnsi="Arial" w:cs="Arial"/>
        </w:rPr>
        <w:t>,</w:t>
      </w:r>
      <w:r w:rsidR="00D6259E" w:rsidRPr="00D9780F">
        <w:rPr>
          <w:rFonts w:ascii="Arial" w:hAnsi="Arial" w:cs="Arial"/>
          <w:lang w:val="x-none"/>
        </w:rPr>
        <w:t xml:space="preserve"> bezpečnostní opatření apod.),  </w:t>
      </w:r>
    </w:p>
    <w:p w14:paraId="5214C194" w14:textId="095E351C" w:rsidR="00D6259E" w:rsidRPr="00D9780F" w:rsidRDefault="0026383D" w:rsidP="008D4E02">
      <w:pPr>
        <w:pStyle w:val="Odstavecseseznamem"/>
        <w:numPr>
          <w:ilvl w:val="0"/>
          <w:numId w:val="5"/>
        </w:numPr>
        <w:jc w:val="both"/>
        <w:rPr>
          <w:rFonts w:ascii="Arial" w:hAnsi="Arial" w:cs="Arial"/>
        </w:rPr>
      </w:pPr>
      <w:r>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00BB383E" w:rsidRPr="00BB383E">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78BAEB0E"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umožní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lastRenderedPageBreak/>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09FCF88A"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sidRPr="00312590">
        <w:rPr>
          <w:rFonts w:ascii="Arial" w:hAnsi="Arial" w:cs="Arial"/>
        </w:rPr>
        <w:t>) bude</w:t>
      </w:r>
      <w:r w:rsidR="0002111E" w:rsidRPr="00312590">
        <w:rPr>
          <w:rFonts w:ascii="Arial" w:hAnsi="Arial" w:cs="Arial"/>
          <w:lang w:val="x-none"/>
        </w:rPr>
        <w:t xml:space="preserve"> řešen</w:t>
      </w:r>
      <w:r w:rsidR="0002111E" w:rsidRPr="00312590">
        <w:rPr>
          <w:rFonts w:ascii="Arial" w:hAnsi="Arial" w:cs="Arial"/>
        </w:rPr>
        <w:t>o</w:t>
      </w:r>
      <w:r w:rsidR="0002111E" w:rsidRPr="00312590">
        <w:rPr>
          <w:rFonts w:ascii="Arial" w:hAnsi="Arial" w:cs="Arial"/>
          <w:lang w:val="x-none"/>
        </w:rPr>
        <w:t xml:space="preserve"> jako dodatečné práce dle</w:t>
      </w:r>
      <w:r w:rsidR="0002111E" w:rsidRPr="00312590">
        <w:rPr>
          <w:rFonts w:ascii="Arial" w:hAnsi="Arial" w:cs="Arial"/>
        </w:rPr>
        <w:t xml:space="preserve"> </w:t>
      </w:r>
      <w:r w:rsidR="0002111E" w:rsidRPr="00312590">
        <w:rPr>
          <w:rFonts w:ascii="Arial" w:hAnsi="Arial" w:cs="Arial"/>
          <w:lang w:val="x-none"/>
        </w:rPr>
        <w:t>této smlouvy</w:t>
      </w:r>
      <w:r w:rsidR="0002111E" w:rsidRPr="00312590">
        <w:rPr>
          <w:rFonts w:ascii="Arial" w:hAnsi="Arial" w:cs="Arial"/>
        </w:rPr>
        <w:t xml:space="preserve">, nebo novým samostatným </w:t>
      </w:r>
      <w:r w:rsidR="00312590" w:rsidRPr="00312590">
        <w:rPr>
          <w:rFonts w:ascii="Arial" w:hAnsi="Arial" w:cs="Arial"/>
        </w:rPr>
        <w:t>z</w:t>
      </w:r>
      <w:r w:rsidR="0002111E" w:rsidRPr="00312590">
        <w:rPr>
          <w:rFonts w:ascii="Arial" w:hAnsi="Arial" w:cs="Arial"/>
        </w:rPr>
        <w:t>adávacím řízením</w:t>
      </w:r>
      <w:r w:rsidR="0002111E" w:rsidRPr="004266FC">
        <w:rPr>
          <w:rFonts w:ascii="Arial" w:hAnsi="Arial" w:cs="Arial"/>
        </w:rPr>
        <w:t>.</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Pr="000C72F3"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 xml:space="preserve">a případných jiných právních nebo technických předpisů platných v době provádění a předání díla, kterými bude prokázáno dosažení předepsané </w:t>
      </w:r>
      <w:r w:rsidRPr="000C72F3">
        <w:rPr>
          <w:rFonts w:ascii="Arial" w:hAnsi="Arial" w:cs="Arial"/>
          <w:lang w:val="x-none"/>
        </w:rPr>
        <w:t>kvality a předepsaných technických parametrů díla.</w:t>
      </w:r>
    </w:p>
    <w:p w14:paraId="5793FB7D" w14:textId="1D445CF6" w:rsidR="003027EE" w:rsidRPr="00D9780F" w:rsidRDefault="000C72F3" w:rsidP="003027EE">
      <w:pPr>
        <w:pStyle w:val="Odstavecseseznamem"/>
        <w:ind w:left="1571"/>
        <w:jc w:val="both"/>
        <w:rPr>
          <w:rFonts w:ascii="Arial" w:hAnsi="Arial" w:cs="Arial"/>
          <w:lang w:val="x-none"/>
        </w:rPr>
      </w:pPr>
      <w:bookmarkStart w:id="4" w:name="_Hlk16500257"/>
      <w:r w:rsidRPr="000C72F3">
        <w:rPr>
          <w:rFonts w:ascii="Arial" w:hAnsi="Arial" w:cs="Arial"/>
        </w:rPr>
        <w:t>P</w:t>
      </w:r>
      <w:r w:rsidR="003027EE" w:rsidRPr="000C72F3">
        <w:rPr>
          <w:rFonts w:ascii="Arial" w:hAnsi="Arial" w:cs="Arial"/>
        </w:rPr>
        <w:t>rověření</w:t>
      </w:r>
      <w:r w:rsidR="003027EE" w:rsidRPr="000C72F3">
        <w:t xml:space="preserve"> </w:t>
      </w:r>
      <w:r w:rsidR="003027EE" w:rsidRPr="000C72F3">
        <w:rPr>
          <w:rFonts w:ascii="Arial" w:hAnsi="Arial" w:cs="Arial"/>
        </w:rPr>
        <w:t xml:space="preserve">mocnosti finální vrstvy kontrolními vrty provedenými na své náklady, v </w:t>
      </w:r>
      <w:r w:rsidRPr="000C72F3">
        <w:rPr>
          <w:rFonts w:ascii="Arial" w:hAnsi="Arial" w:cs="Arial"/>
        </w:rPr>
        <w:t>místech,</w:t>
      </w:r>
      <w:r w:rsidR="003027EE" w:rsidRPr="000C72F3">
        <w:rPr>
          <w:rFonts w:ascii="Arial" w:hAnsi="Arial" w:cs="Arial"/>
        </w:rPr>
        <w:t xml:space="preserve"> kde </w:t>
      </w:r>
      <w:proofErr w:type="gramStart"/>
      <w:r w:rsidR="003027EE" w:rsidRPr="000C72F3">
        <w:rPr>
          <w:rFonts w:ascii="Arial" w:hAnsi="Arial" w:cs="Arial"/>
        </w:rPr>
        <w:t>určí</w:t>
      </w:r>
      <w:proofErr w:type="gramEnd"/>
      <w:r w:rsidR="003027EE" w:rsidRPr="000C72F3">
        <w:rPr>
          <w:rFonts w:ascii="Arial" w:hAnsi="Arial" w:cs="Arial"/>
        </w:rPr>
        <w:t xml:space="preserve"> objednatel, a to nejméně 2x na 500 m délky u cest s povrchem z asfaltové směsi.</w:t>
      </w:r>
    </w:p>
    <w:bookmarkEnd w:id="4"/>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C50E36"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12E0C7FB" w14:textId="77777777" w:rsidR="00C50E36" w:rsidRPr="00D9780F" w:rsidRDefault="00C50E36" w:rsidP="00C50E36">
      <w:pPr>
        <w:pStyle w:val="Odstavecseseznamem"/>
        <w:ind w:left="1571"/>
        <w:jc w:val="both"/>
        <w:rPr>
          <w:rFonts w:ascii="Arial" w:hAnsi="Arial" w:cs="Arial"/>
          <w:lang w:val="x-none"/>
        </w:rPr>
      </w:pPr>
    </w:p>
    <w:p w14:paraId="072675B1" w14:textId="0A646097"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lastRenderedPageBreak/>
        <w:t xml:space="preserve">Dílo bude provedeno dle projektové dokumentace, soupisu stavebních prací, dodávek a služeb s výkazem výměr a v souladu se stavebním povolením vydaným </w:t>
      </w:r>
      <w:r w:rsidR="0064681A">
        <w:rPr>
          <w:rFonts w:ascii="Arial" w:hAnsi="Arial" w:cs="Arial"/>
        </w:rPr>
        <w:t>Městským úřadem Náchod, Odborem dopravy a silničního hospodářství dne 2. 5. 2024 pod č.j. MUNAC 58329/2024/DSH/IHR, které nabylo právní moci dne 7. 6. 2024.</w:t>
      </w:r>
    </w:p>
    <w:p w14:paraId="5E41DE6E" w14:textId="77777777" w:rsidR="00D6259E" w:rsidRPr="00D9780F" w:rsidRDefault="00D6259E" w:rsidP="004D5137">
      <w:pPr>
        <w:pStyle w:val="Odstavecseseznamem"/>
        <w:numPr>
          <w:ilvl w:val="0"/>
          <w:numId w:val="4"/>
        </w:numPr>
        <w:spacing w:after="0"/>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65D89E8"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w:t>
      </w:r>
      <w:r w:rsidR="00C50E36">
        <w:rPr>
          <w:rFonts w:ascii="Arial" w:hAnsi="Arial" w:cs="Arial"/>
        </w:rPr>
        <w:t> </w:t>
      </w:r>
      <w:r>
        <w:rPr>
          <w:rFonts w:ascii="Arial" w:hAnsi="Arial" w:cs="Arial"/>
        </w:rPr>
        <w:t>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01397002" w14:textId="77777777" w:rsidR="00C50E36" w:rsidRPr="00D9780F" w:rsidRDefault="00C50E36" w:rsidP="00C50E36">
      <w:pPr>
        <w:pStyle w:val="Odstavecseseznamem"/>
        <w:jc w:val="both"/>
        <w:rPr>
          <w:rFonts w:ascii="Arial" w:hAnsi="Arial" w:cs="Arial"/>
          <w:bCs/>
        </w:rPr>
      </w:pPr>
    </w:p>
    <w:p w14:paraId="2DA98964" w14:textId="77777777" w:rsidR="00E6175B" w:rsidRPr="00D9780F" w:rsidRDefault="00A26E5C" w:rsidP="00A26E5C">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p w14:paraId="5C088895" w14:textId="52F6C212" w:rsidR="00E6175B" w:rsidRPr="00D9780F" w:rsidRDefault="00E6175B" w:rsidP="00C50E36">
      <w:pPr>
        <w:pStyle w:val="Odstavecseseznamem"/>
        <w:tabs>
          <w:tab w:val="right" w:pos="8222"/>
        </w:tabs>
        <w:rPr>
          <w:rFonts w:ascii="Arial" w:hAnsi="Arial" w:cs="Arial"/>
          <w:lang w:val="x-none"/>
        </w:rPr>
      </w:pPr>
      <w:r w:rsidRPr="00D9780F">
        <w:rPr>
          <w:rFonts w:ascii="Arial" w:hAnsi="Arial" w:cs="Arial"/>
          <w:lang w:val="x-none"/>
        </w:rPr>
        <w:t xml:space="preserve">bez DPH činí </w:t>
      </w:r>
      <w:r w:rsidR="00C50E36">
        <w:rPr>
          <w:rFonts w:ascii="Arial" w:hAnsi="Arial" w:cs="Arial"/>
          <w:lang w:val="x-none"/>
        </w:rPr>
        <w:tab/>
      </w:r>
      <w:bookmarkStart w:id="7" w:name="_Hlk18659612"/>
      <w:r w:rsidRPr="00D9780F">
        <w:rPr>
          <w:rFonts w:ascii="Arial" w:hAnsi="Arial" w:cs="Arial"/>
          <w:b/>
          <w:highlight w:val="yellow"/>
          <w:lang w:val="x-none"/>
        </w:rPr>
        <w:t>[DOPLNIT]</w:t>
      </w:r>
      <w:bookmarkEnd w:id="7"/>
      <w:r w:rsidR="00C50E36">
        <w:rPr>
          <w:rFonts w:ascii="Arial" w:hAnsi="Arial" w:cs="Arial"/>
          <w:b/>
        </w:rPr>
        <w:t xml:space="preserve"> </w:t>
      </w:r>
      <w:r w:rsidRPr="00D9780F">
        <w:rPr>
          <w:rFonts w:ascii="Arial" w:hAnsi="Arial" w:cs="Arial"/>
          <w:lang w:val="x-none"/>
        </w:rPr>
        <w:t>Kč.</w:t>
      </w:r>
    </w:p>
    <w:p w14:paraId="2911FFDA" w14:textId="77777777" w:rsidR="00C50E36" w:rsidRDefault="00E6175B" w:rsidP="00C50E36">
      <w:pPr>
        <w:pStyle w:val="Odstavecseseznamem"/>
        <w:tabs>
          <w:tab w:val="right" w:pos="8222"/>
        </w:tabs>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b/>
          <w:highlight w:val="yellow"/>
          <w:lang w:val="x-none"/>
        </w:rPr>
        <w:t>[DOPLNIT]</w:t>
      </w:r>
      <w:r w:rsidR="00C50E36">
        <w:rPr>
          <w:rFonts w:ascii="Arial" w:hAnsi="Arial" w:cs="Arial"/>
          <w:b/>
        </w:rPr>
        <w:t xml:space="preserve"> </w:t>
      </w:r>
      <w:r w:rsidRPr="00D9780F">
        <w:rPr>
          <w:rFonts w:ascii="Arial" w:hAnsi="Arial" w:cs="Arial"/>
          <w:lang w:val="x-none"/>
        </w:rPr>
        <w:t>Kč</w:t>
      </w:r>
      <w:r w:rsidR="00C50E36">
        <w:rPr>
          <w:rFonts w:ascii="Arial" w:hAnsi="Arial" w:cs="Arial"/>
        </w:rPr>
        <w:t>.</w:t>
      </w:r>
    </w:p>
    <w:p w14:paraId="3B038BC0" w14:textId="33B22FA0" w:rsidR="00E6175B" w:rsidRPr="00D9780F" w:rsidRDefault="00E6175B" w:rsidP="00C50E36">
      <w:pPr>
        <w:pStyle w:val="Odstavecseseznamem"/>
        <w:tabs>
          <w:tab w:val="right" w:pos="8222"/>
        </w:tabs>
        <w:spacing w:after="0"/>
        <w:rPr>
          <w:rFonts w:ascii="Arial" w:hAnsi="Arial" w:cs="Arial"/>
          <w:lang w:val="x-none"/>
        </w:rPr>
      </w:pPr>
      <w:r w:rsidRPr="00D9780F">
        <w:rPr>
          <w:rFonts w:ascii="Arial" w:hAnsi="Arial" w:cs="Arial"/>
          <w:lang w:val="x-none"/>
        </w:rPr>
        <w:t>Celková cena za provedení díla vč. DPH činí</w:t>
      </w:r>
      <w:r w:rsidR="00C50E36">
        <w:rPr>
          <w:rFonts w:ascii="Arial" w:hAnsi="Arial" w:cs="Arial"/>
          <w:lang w:val="x-none"/>
        </w:rPr>
        <w:tab/>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8" w:name="_Hlk36122845"/>
      <w:bookmarkStart w:id="9" w:name="_Hlk36122353"/>
      <w:bookmarkEnd w:id="6"/>
      <w:r w:rsidRPr="00C50E36">
        <w:rPr>
          <w:i/>
          <w:iCs/>
          <w:sz w:val="22"/>
          <w:szCs w:val="22"/>
          <w:highlight w:val="green"/>
        </w:rPr>
        <w:t>(Cena bude uváděna na haléře, tj. na 2 desetinná místa)</w:t>
      </w:r>
      <w:bookmarkEnd w:id="8"/>
    </w:p>
    <w:p w14:paraId="612201ED" w14:textId="77777777" w:rsidR="000A6C2C" w:rsidRDefault="000A6C2C" w:rsidP="00780629">
      <w:pPr>
        <w:pStyle w:val="Default"/>
        <w:ind w:firstLine="708"/>
        <w:rPr>
          <w:sz w:val="22"/>
          <w:szCs w:val="22"/>
        </w:rPr>
      </w:pPr>
    </w:p>
    <w:bookmarkEnd w:id="9"/>
    <w:p w14:paraId="579C496E" w14:textId="72CB6935" w:rsidR="00FC7772" w:rsidRPr="001E0C5A" w:rsidRDefault="00FC7772" w:rsidP="004D5137">
      <w:pPr>
        <w:pStyle w:val="Odstavecseseznamem"/>
        <w:numPr>
          <w:ilvl w:val="0"/>
          <w:numId w:val="6"/>
        </w:numPr>
        <w:spacing w:after="0"/>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1"/>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A866441" w14:textId="6D890F1D" w:rsidR="0046060B" w:rsidRPr="000C27E3" w:rsidRDefault="0046060B" w:rsidP="000C27E3">
      <w:pPr>
        <w:pStyle w:val="Odstavecseseznamem"/>
        <w:numPr>
          <w:ilvl w:val="0"/>
          <w:numId w:val="12"/>
        </w:numPr>
        <w:jc w:val="both"/>
        <w:rPr>
          <w:rFonts w:ascii="Arial" w:hAnsi="Arial" w:cs="Arial"/>
          <w:b/>
          <w:iCs/>
        </w:rPr>
      </w:pPr>
      <w:bookmarkStart w:id="12" w:name="_Hlk126324902"/>
      <w:r w:rsidRPr="000C27E3">
        <w:rPr>
          <w:rFonts w:ascii="Arial" w:eastAsiaTheme="minorEastAsia" w:hAnsi="Arial" w:cs="Arial"/>
          <w:iCs/>
          <w:lang w:eastAsia="cs-CZ"/>
        </w:rPr>
        <w:t>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w:t>
      </w:r>
      <w:r w:rsidR="00916133" w:rsidRPr="000C27E3">
        <w:rPr>
          <w:rFonts w:ascii="Arial" w:eastAsiaTheme="minorEastAsia" w:hAnsi="Arial" w:cs="Arial"/>
          <w:iCs/>
          <w:lang w:eastAsia="cs-CZ"/>
        </w:rPr>
        <w:t>, nejdříve však 1. 2. 2025</w:t>
      </w:r>
      <w:r w:rsidRPr="000C27E3">
        <w:rPr>
          <w:rFonts w:ascii="Arial" w:eastAsiaTheme="minorEastAsia" w:hAnsi="Arial" w:cs="Arial"/>
          <w:iCs/>
          <w:lang w:eastAsia="cs-CZ"/>
        </w:rPr>
        <w:t>. Přílohou řádně vystavené faktury musí být technickým dozorem stavebníka odsouhlasené a</w:t>
      </w:r>
      <w:r w:rsidR="00A34511">
        <w:rPr>
          <w:rFonts w:ascii="Arial" w:eastAsiaTheme="minorEastAsia" w:hAnsi="Arial" w:cs="Arial"/>
          <w:iCs/>
          <w:lang w:eastAsia="cs-CZ"/>
        </w:rPr>
        <w:t> </w:t>
      </w:r>
      <w:r w:rsidRPr="000C27E3">
        <w:rPr>
          <w:rFonts w:ascii="Arial" w:eastAsiaTheme="minorEastAsia" w:hAnsi="Arial" w:cs="Arial"/>
          <w:iCs/>
          <w:lang w:eastAsia="cs-CZ"/>
        </w:rPr>
        <w:t xml:space="preserve">objednatelem potvrzené soupisy provedených prací, jinak zhotovitel není oprávněn fakturu vystavit. Faktura musí být objednateli doručena nejpozději do </w:t>
      </w:r>
      <w:r w:rsidR="00916133" w:rsidRPr="000C27E3">
        <w:rPr>
          <w:rFonts w:ascii="Arial" w:eastAsiaTheme="minorEastAsia" w:hAnsi="Arial" w:cs="Arial"/>
          <w:iCs/>
          <w:lang w:eastAsia="cs-CZ"/>
        </w:rPr>
        <w:t xml:space="preserve">6. 6. 2025. </w:t>
      </w:r>
      <w:r w:rsidRPr="000C27E3">
        <w:rPr>
          <w:rFonts w:ascii="Arial" w:eastAsiaTheme="minorEastAsia" w:hAnsi="Arial" w:cs="Arial"/>
          <w:iCs/>
          <w:lang w:eastAsia="cs-CZ"/>
        </w:rPr>
        <w:t xml:space="preserve"> </w:t>
      </w:r>
    </w:p>
    <w:bookmarkEnd w:id="12"/>
    <w:p w14:paraId="1CF70F56" w14:textId="58F0C9D2"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lastRenderedPageBreak/>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3"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3"/>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62B20060"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00A34511">
        <w:rPr>
          <w:rFonts w:ascii="Arial" w:hAnsi="Arial" w:cs="Arial"/>
        </w:rPr>
        <w:t> </w:t>
      </w:r>
      <w:r w:rsidRPr="00D9780F">
        <w:rPr>
          <w:rFonts w:ascii="Arial" w:hAnsi="Arial" w:cs="Arial"/>
        </w:rPr>
        <w:t>01312774</w:t>
      </w:r>
    </w:p>
    <w:p w14:paraId="2CA0C2C8" w14:textId="3AF80627"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0C27E3">
        <w:rPr>
          <w:rFonts w:ascii="Arial" w:hAnsi="Arial" w:cs="Arial"/>
        </w:rPr>
        <w:t>Státní pozemkový úřad, KPÚ pro Královéhradecký kraj, Pobočka Náchod, Palachova 1303, 547 01 Náchod</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A6D488D"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na základě úplné a</w:t>
      </w:r>
      <w:r w:rsidR="006F234E">
        <w:rPr>
          <w:rFonts w:ascii="Arial" w:hAnsi="Arial" w:cs="Arial"/>
        </w:rPr>
        <w:t> </w:t>
      </w:r>
      <w:r w:rsidRPr="00D9780F">
        <w:rPr>
          <w:rFonts w:ascii="Arial" w:hAnsi="Arial" w:cs="Arial"/>
        </w:rPr>
        <w:t xml:space="preserve">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3579E730"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w:t>
      </w:r>
      <w:r w:rsidR="006F234E">
        <w:rPr>
          <w:rFonts w:ascii="Arial" w:hAnsi="Arial" w:cs="Arial"/>
        </w:rPr>
        <w:t> </w:t>
      </w:r>
      <w:r w:rsidRPr="00D9780F">
        <w:rPr>
          <w:rFonts w:ascii="Arial" w:hAnsi="Arial" w:cs="Arial"/>
        </w:rPr>
        <w:t>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lastRenderedPageBreak/>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7BB2EAF" w14:textId="77777777" w:rsidR="00107011" w:rsidRPr="00834F0D" w:rsidRDefault="00107011" w:rsidP="00107011">
      <w:pPr>
        <w:spacing w:after="0"/>
        <w:ind w:left="720"/>
        <w:contextualSpacing/>
        <w:jc w:val="both"/>
        <w:rPr>
          <w:rFonts w:ascii="Arial" w:eastAsiaTheme="minorEastAsia" w:hAnsi="Arial" w:cs="Arial"/>
          <w:lang w:eastAsia="cs-CZ"/>
        </w:rPr>
      </w:pP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5A47461E" w:rsidR="00E31966" w:rsidRPr="00E31966" w:rsidRDefault="00E31966" w:rsidP="00107011">
      <w:pPr>
        <w:numPr>
          <w:ilvl w:val="0"/>
          <w:numId w:val="36"/>
        </w:numPr>
        <w:ind w:left="1701" w:hanging="567"/>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203567">
        <w:rPr>
          <w:rFonts w:ascii="Arial" w:eastAsiaTheme="minorEastAsia" w:hAnsi="Arial" w:cs="Arial"/>
          <w:b/>
          <w:lang w:eastAsia="cs-CZ"/>
        </w:rPr>
        <w:t>do 14</w:t>
      </w:r>
      <w:r w:rsidRPr="00E31966">
        <w:rPr>
          <w:rFonts w:ascii="Arial" w:eastAsiaTheme="minorEastAsia" w:hAnsi="Arial" w:cs="Arial"/>
          <w:b/>
          <w:bCs/>
          <w:lang w:eastAsia="cs-CZ"/>
        </w:rPr>
        <w:t xml:space="preserve"> </w:t>
      </w:r>
      <w:bookmarkStart w:id="18" w:name="_Hlk96425213"/>
      <w:r w:rsidRPr="00E31966">
        <w:rPr>
          <w:rFonts w:ascii="Arial" w:eastAsiaTheme="minorEastAsia" w:hAnsi="Arial" w:cs="Arial"/>
          <w:b/>
          <w:bCs/>
          <w:lang w:eastAsia="cs-CZ"/>
        </w:rPr>
        <w:t>dnů od nabytí účinnosti smlouvy</w:t>
      </w:r>
      <w:bookmarkEnd w:id="18"/>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0C740743" w:rsidR="00E31966" w:rsidRPr="00E31966" w:rsidRDefault="00E31966" w:rsidP="00107011">
      <w:pPr>
        <w:numPr>
          <w:ilvl w:val="0"/>
          <w:numId w:val="36"/>
        </w:numPr>
        <w:ind w:left="1701" w:hanging="567"/>
        <w:contextualSpacing/>
        <w:rPr>
          <w:rFonts w:ascii="Arial" w:eastAsiaTheme="minorEastAsia" w:hAnsi="Arial" w:cs="Arial"/>
          <w:lang w:eastAsia="cs-CZ"/>
        </w:rPr>
      </w:pPr>
      <w:r w:rsidRPr="00E31966">
        <w:rPr>
          <w:rFonts w:ascii="Arial" w:eastAsiaTheme="minorEastAsia" w:hAnsi="Arial" w:cs="Arial"/>
          <w:lang w:eastAsia="cs-CZ"/>
        </w:rPr>
        <w:t>Lhůta pro zahájení stavebních prací:</w:t>
      </w:r>
      <w:r w:rsidR="00203567">
        <w:rPr>
          <w:rFonts w:ascii="Arial" w:eastAsiaTheme="minorEastAsia" w:hAnsi="Arial" w:cs="Arial"/>
          <w:lang w:eastAsia="cs-CZ"/>
        </w:rPr>
        <w:t xml:space="preserve"> </w:t>
      </w:r>
      <w:r w:rsidR="00203567" w:rsidRPr="00203567">
        <w:rPr>
          <w:rFonts w:ascii="Arial" w:eastAsiaTheme="minorEastAsia" w:hAnsi="Arial" w:cs="Arial"/>
          <w:b/>
          <w:bCs/>
          <w:lang w:eastAsia="cs-CZ"/>
        </w:rPr>
        <w:t>do 30</w:t>
      </w:r>
      <w:r w:rsidRPr="00E31966">
        <w:rPr>
          <w:rFonts w:ascii="Arial" w:eastAsiaTheme="minorEastAsia" w:hAnsi="Arial" w:cs="Arial"/>
          <w:b/>
          <w:bCs/>
          <w:lang w:eastAsia="cs-CZ"/>
        </w:rPr>
        <w:t xml:space="preserve"> </w:t>
      </w:r>
      <w:bookmarkStart w:id="19" w:name="_Hlk96425248"/>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 xml:space="preserve">  </w:t>
      </w:r>
      <w:bookmarkEnd w:id="19"/>
    </w:p>
    <w:p w14:paraId="7296ECA0" w14:textId="12CD2420" w:rsidR="00E31966" w:rsidRPr="000D1B64" w:rsidRDefault="00E31966" w:rsidP="00107011">
      <w:pPr>
        <w:numPr>
          <w:ilvl w:val="0"/>
          <w:numId w:val="36"/>
        </w:numPr>
        <w:ind w:left="1701" w:hanging="567"/>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3D2426">
        <w:rPr>
          <w:rFonts w:ascii="Arial" w:eastAsiaTheme="minorEastAsia" w:hAnsi="Arial" w:cs="Arial"/>
          <w:b/>
          <w:lang w:eastAsia="cs-CZ"/>
        </w:rPr>
        <w:t>16.</w:t>
      </w:r>
      <w:r w:rsidR="00A530B1">
        <w:rPr>
          <w:rFonts w:ascii="Arial" w:eastAsiaTheme="minorEastAsia" w:hAnsi="Arial" w:cs="Arial"/>
          <w:b/>
          <w:lang w:eastAsia="cs-CZ"/>
        </w:rPr>
        <w:t> </w:t>
      </w:r>
      <w:r w:rsidR="003D2426">
        <w:rPr>
          <w:rFonts w:ascii="Arial" w:eastAsiaTheme="minorEastAsia" w:hAnsi="Arial" w:cs="Arial"/>
          <w:b/>
          <w:lang w:eastAsia="cs-CZ"/>
        </w:rPr>
        <w:t>5.</w:t>
      </w:r>
      <w:r w:rsidR="00A530B1">
        <w:rPr>
          <w:rFonts w:ascii="Arial" w:eastAsiaTheme="minorEastAsia" w:hAnsi="Arial" w:cs="Arial"/>
          <w:b/>
          <w:lang w:eastAsia="cs-CZ"/>
        </w:rPr>
        <w:t> </w:t>
      </w:r>
      <w:r w:rsidR="003D2426">
        <w:rPr>
          <w:rFonts w:ascii="Arial" w:eastAsiaTheme="minorEastAsia" w:hAnsi="Arial" w:cs="Arial"/>
          <w:b/>
          <w:lang w:eastAsia="cs-CZ"/>
        </w:rPr>
        <w:t>2025</w:t>
      </w:r>
    </w:p>
    <w:p w14:paraId="0627B277" w14:textId="7C57D239" w:rsidR="000D1B64" w:rsidRPr="000D1B64" w:rsidRDefault="000D1B64" w:rsidP="000D1B64">
      <w:pPr>
        <w:numPr>
          <w:ilvl w:val="0"/>
          <w:numId w:val="36"/>
        </w:numPr>
        <w:ind w:left="1701" w:hanging="567"/>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w:t>
      </w:r>
      <w:r>
        <w:rPr>
          <w:rFonts w:ascii="Arial" w:eastAsiaTheme="minorEastAsia" w:hAnsi="Arial" w:cs="Arial"/>
          <w:lang w:eastAsia="cs-CZ"/>
        </w:rPr>
        <w:t>výsadby</w:t>
      </w:r>
      <w:r w:rsidR="00C25224">
        <w:rPr>
          <w:rFonts w:ascii="Arial" w:eastAsiaTheme="minorEastAsia" w:hAnsi="Arial" w:cs="Arial"/>
          <w:lang w:eastAsia="cs-CZ"/>
        </w:rPr>
        <w:t xml:space="preserve"> </w:t>
      </w:r>
      <w:proofErr w:type="gramStart"/>
      <w:r w:rsidR="00C25224">
        <w:rPr>
          <w:rFonts w:ascii="Arial" w:eastAsiaTheme="minorEastAsia" w:hAnsi="Arial" w:cs="Arial"/>
          <w:lang w:eastAsia="cs-CZ"/>
        </w:rPr>
        <w:t>zeleně</w:t>
      </w:r>
      <w:r w:rsidRPr="00E31966">
        <w:rPr>
          <w:rFonts w:ascii="Arial" w:eastAsiaTheme="minorEastAsia" w:hAnsi="Arial" w:cs="Arial"/>
          <w:lang w:eastAsia="cs-CZ"/>
        </w:rPr>
        <w:t xml:space="preserve">: </w:t>
      </w:r>
      <w:r w:rsidR="00C25224">
        <w:rPr>
          <w:rFonts w:ascii="Arial" w:eastAsiaTheme="minorEastAsia" w:hAnsi="Arial" w:cs="Arial"/>
          <w:lang w:eastAsia="cs-CZ"/>
        </w:rPr>
        <w:t xml:space="preserve">  </w:t>
      </w:r>
      <w:proofErr w:type="gramEnd"/>
      <w:r>
        <w:rPr>
          <w:rFonts w:ascii="Arial" w:eastAsiaTheme="minorEastAsia" w:hAnsi="Arial" w:cs="Arial"/>
          <w:b/>
          <w:lang w:eastAsia="cs-CZ"/>
        </w:rPr>
        <w:t>16. 5. 2025</w:t>
      </w:r>
    </w:p>
    <w:p w14:paraId="64FAB1E6" w14:textId="7B23A21D" w:rsidR="00544855" w:rsidRPr="002239DD" w:rsidRDefault="00E31966" w:rsidP="00107011">
      <w:pPr>
        <w:numPr>
          <w:ilvl w:val="0"/>
          <w:numId w:val="36"/>
        </w:numPr>
        <w:ind w:left="1701" w:hanging="567"/>
        <w:contextualSpacing/>
        <w:jc w:val="both"/>
        <w:rPr>
          <w:rFonts w:ascii="Arial" w:eastAsiaTheme="minorEastAsia" w:hAnsi="Arial" w:cs="Arial"/>
          <w:b/>
          <w:bCs/>
          <w:lang w:eastAsia="cs-CZ"/>
        </w:rPr>
      </w:pPr>
      <w:r w:rsidRPr="00E31966">
        <w:rPr>
          <w:rFonts w:ascii="Arial" w:eastAsiaTheme="minorEastAsia" w:hAnsi="Arial" w:cs="Arial"/>
          <w:lang w:eastAsia="cs-CZ"/>
        </w:rPr>
        <w:t xml:space="preserve">Lhůta pro předání a převzetí dokončeného díla: </w:t>
      </w:r>
      <w:r w:rsidR="003D2426">
        <w:rPr>
          <w:rFonts w:ascii="Arial" w:eastAsiaTheme="minorEastAsia" w:hAnsi="Arial" w:cs="Arial"/>
          <w:b/>
          <w:lang w:eastAsia="cs-CZ"/>
        </w:rPr>
        <w:t>po kolaudaci – předpoklad 23. 5. 2025 (dle vytíženosti stavebního úřadu)</w:t>
      </w:r>
    </w:p>
    <w:p w14:paraId="2300A88B" w14:textId="0087A717" w:rsidR="00E31966" w:rsidRPr="00E31966" w:rsidRDefault="00E31966" w:rsidP="00544855">
      <w:pPr>
        <w:ind w:left="2880"/>
        <w:contextualSpacing/>
        <w:rPr>
          <w:rFonts w:ascii="Arial" w:eastAsiaTheme="minorEastAsia" w:hAnsi="Arial" w:cs="Arial"/>
          <w:lang w:eastAsia="cs-CZ"/>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6"/>
    <w:bookmarkEnd w:id="17"/>
    <w:p w14:paraId="5F09FA9A" w14:textId="34E5C2B7" w:rsidR="009B3B28" w:rsidRPr="00D9780F" w:rsidRDefault="00E6175B" w:rsidP="00325832">
      <w:pPr>
        <w:jc w:val="center"/>
        <w:rPr>
          <w:rFonts w:ascii="Arial" w:hAnsi="Arial" w:cs="Arial"/>
          <w:b/>
        </w:rPr>
      </w:pPr>
      <w:r w:rsidRPr="00D9780F">
        <w:rPr>
          <w:rFonts w:ascii="Arial" w:hAnsi="Arial" w:cs="Arial"/>
          <w:b/>
          <w:u w:val="single"/>
        </w:rPr>
        <w:lastRenderedPageBreak/>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52BD1859"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w:t>
      </w:r>
      <w:r w:rsidR="00107011">
        <w:rPr>
          <w:rFonts w:ascii="Arial" w:hAnsi="Arial" w:cs="Arial"/>
        </w:rPr>
        <w:t> </w:t>
      </w:r>
      <w:r w:rsidRPr="00D9780F">
        <w:rPr>
          <w:rFonts w:ascii="Arial" w:hAnsi="Arial" w:cs="Arial"/>
        </w:rPr>
        <w:t>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kteří působí současně na stavbě, a v závislosti na</w:t>
      </w:r>
      <w:r w:rsidR="00107011">
        <w:rPr>
          <w:rFonts w:ascii="Arial" w:hAnsi="Arial" w:cs="Arial"/>
        </w:rPr>
        <w:t> </w:t>
      </w:r>
      <w:r w:rsidRPr="00D9780F">
        <w:rPr>
          <w:rFonts w:ascii="Arial" w:hAnsi="Arial" w:cs="Arial"/>
        </w:rPr>
        <w:t xml:space="preserve">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EFAFC43"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0" w:name="_Hlk36121733"/>
      <w:r w:rsidR="00DB5863" w:rsidRPr="00075143">
        <w:rPr>
          <w:rFonts w:ascii="Arial" w:hAnsi="Arial" w:cs="Arial"/>
        </w:rPr>
        <w:t>vad a</w:t>
      </w:r>
      <w:r w:rsidR="00107011">
        <w:rPr>
          <w:rFonts w:ascii="Arial" w:hAnsi="Arial" w:cs="Arial"/>
        </w:rPr>
        <w:t> </w:t>
      </w:r>
      <w:r w:rsidR="00DB5863" w:rsidRPr="00075143">
        <w:rPr>
          <w:rFonts w:ascii="Arial" w:hAnsi="Arial" w:cs="Arial"/>
        </w:rPr>
        <w:t>nedodělků z přejímacího řízení nebo vydáním kolaudačního souhlasu (rozhodující je okolnost, která nastane dříve).</w:t>
      </w:r>
      <w:bookmarkEnd w:id="20"/>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2A2D73D6"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107011">
        <w:rPr>
          <w:rFonts w:ascii="Arial" w:hAnsi="Arial" w:cs="Arial"/>
        </w:rPr>
        <w:t> </w:t>
      </w:r>
      <w:r w:rsidRPr="00D9780F">
        <w:rPr>
          <w:rFonts w:ascii="Arial" w:hAnsi="Arial" w:cs="Arial"/>
          <w:lang w:val="x-none"/>
        </w:rPr>
        <w:t xml:space="preserve">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1918C76A"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s odkazem na</w:t>
      </w:r>
      <w:r w:rsidR="00107011">
        <w:rPr>
          <w:rFonts w:ascii="Arial" w:hAnsi="Arial" w:cs="Arial"/>
        </w:rPr>
        <w:t> </w:t>
      </w:r>
      <w:r w:rsidRPr="00D9780F">
        <w:rPr>
          <w:rFonts w:ascii="Arial" w:hAnsi="Arial" w:cs="Arial"/>
          <w:lang w:val="x-none"/>
        </w:rPr>
        <w:t xml:space="preserve">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2655532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w:t>
      </w:r>
      <w:r w:rsidR="00107011">
        <w:rPr>
          <w:rFonts w:ascii="Arial" w:hAnsi="Arial" w:cs="Arial"/>
        </w:rPr>
        <w:t> </w:t>
      </w:r>
      <w:r w:rsidRPr="003027EE">
        <w:rPr>
          <w:rFonts w:ascii="Arial" w:hAnsi="Arial" w:cs="Arial"/>
          <w:lang w:val="x-none"/>
        </w:rPr>
        <w:t>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2C1A6953"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w:t>
      </w:r>
      <w:r w:rsidR="00107011">
        <w:rPr>
          <w:rFonts w:ascii="Arial" w:hAnsi="Arial" w:cs="Arial"/>
        </w:rPr>
        <w:t> </w:t>
      </w:r>
      <w:r w:rsidRPr="00D9780F">
        <w:rPr>
          <w:rFonts w:ascii="Arial" w:hAnsi="Arial" w:cs="Arial"/>
          <w:lang w:val="x-none"/>
        </w:rPr>
        <w:t>objednatele protokolárně převzal pro účely provedení díla, a zavazuje se spolu s předávaným dílem předložit objednateli vyúčtování a vrátit mu veškeré takové věci, které při provádění díla nezpracoval.</w:t>
      </w:r>
    </w:p>
    <w:p w14:paraId="22995379" w14:textId="18B08B02"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kterým se upravují další požadavky bezpečnosti a ochrany zdraví při práci v pracovněprávních vztazích a</w:t>
      </w:r>
      <w:r w:rsidR="00107011">
        <w:rPr>
          <w:rFonts w:ascii="Arial" w:hAnsi="Arial" w:cs="Arial"/>
        </w:rPr>
        <w:t> </w:t>
      </w:r>
      <w:r w:rsidR="00D86D3D" w:rsidRPr="00D86D3D">
        <w:rPr>
          <w:rFonts w:ascii="Arial" w:hAnsi="Arial" w:cs="Arial"/>
          <w:lang w:val="x-none"/>
        </w:rPr>
        <w:t>o</w:t>
      </w:r>
      <w:r w:rsidR="00107011">
        <w:rPr>
          <w:rFonts w:ascii="Arial" w:hAnsi="Arial" w:cs="Arial"/>
        </w:rPr>
        <w:t> </w:t>
      </w:r>
      <w:r w:rsidR="00D86D3D" w:rsidRPr="00D86D3D">
        <w:rPr>
          <w:rFonts w:ascii="Arial" w:hAnsi="Arial" w:cs="Arial"/>
          <w:lang w:val="x-none"/>
        </w:rPr>
        <w:t xml:space="preserve">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1" w:name="_Hlk136593790"/>
      <w:proofErr w:type="spellStart"/>
      <w:r w:rsidRPr="00D9780F">
        <w:rPr>
          <w:rFonts w:ascii="Arial" w:hAnsi="Arial" w:cs="Arial"/>
        </w:rPr>
        <w:t>ZoBP</w:t>
      </w:r>
      <w:bookmarkEnd w:id="21"/>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4A014B76"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w:t>
      </w:r>
      <w:r w:rsidR="00107011">
        <w:rPr>
          <w:rFonts w:ascii="Arial" w:hAnsi="Arial" w:cs="Arial"/>
        </w:rPr>
        <w:t> </w:t>
      </w:r>
      <w:r w:rsidRPr="00D9780F">
        <w:rPr>
          <w:rFonts w:ascii="Arial" w:hAnsi="Arial" w:cs="Arial"/>
          <w:lang w:val="x-none"/>
        </w:rPr>
        <w:t>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011484F7" w:rsidR="009A6F40" w:rsidRPr="00E06075"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w:t>
      </w:r>
      <w:r w:rsidR="00107011">
        <w:rPr>
          <w:rFonts w:ascii="Arial" w:hAnsi="Arial" w:cs="Arial"/>
        </w:rPr>
        <w:t> </w:t>
      </w:r>
      <w:r w:rsidRPr="00D9780F">
        <w:rPr>
          <w:rFonts w:ascii="Arial" w:hAnsi="Arial" w:cs="Arial"/>
          <w:lang w:val="x-none"/>
        </w:rPr>
        <w:t>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38B14B55" w14:textId="77777777" w:rsidR="00E06075" w:rsidRPr="003027EE" w:rsidRDefault="00E06075" w:rsidP="00E06075">
      <w:pPr>
        <w:pStyle w:val="Odstavecseseznamem"/>
        <w:jc w:val="both"/>
        <w:rPr>
          <w:rFonts w:ascii="Arial" w:hAnsi="Arial" w:cs="Arial"/>
          <w:lang w:val="x-none"/>
        </w:rPr>
      </w:pPr>
    </w:p>
    <w:p w14:paraId="4B275719" w14:textId="5850DCC1"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lastRenderedPageBreak/>
        <w:t>Zhotovitel se zavazuje, že při realizaci díla nepoužije žádný materiál, o kterém je v</w:t>
      </w:r>
      <w:r w:rsidR="00107011">
        <w:rPr>
          <w:rFonts w:ascii="Arial" w:hAnsi="Arial" w:cs="Arial"/>
        </w:rPr>
        <w:t> </w:t>
      </w:r>
      <w:r w:rsidRPr="00D9780F">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A77BFEE"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w:t>
      </w:r>
      <w:r w:rsidR="00107011">
        <w:rPr>
          <w:rFonts w:ascii="Arial" w:hAnsi="Arial" w:cs="Arial"/>
        </w:rPr>
        <w:t> </w:t>
      </w:r>
      <w:r w:rsidRPr="00D9780F">
        <w:rPr>
          <w:rFonts w:ascii="Arial" w:hAnsi="Arial" w:cs="Arial"/>
        </w:rPr>
        <w:t>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2"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3" w:name="_Hlk72148392"/>
      <w:r w:rsidRPr="007B4C8D">
        <w:rPr>
          <w:rFonts w:ascii="Arial" w:hAnsi="Arial" w:cs="Arial"/>
        </w:rPr>
        <w:t>Zhotovitel je povinen zajistit po celou dobu plnění veřejné zakázky následující podmínky společensky odpovědného veřejného zadávání:</w:t>
      </w:r>
    </w:p>
    <w:p w14:paraId="417A00D4" w14:textId="2394216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107011">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0D50595A" w:rsidR="00686DE8" w:rsidRPr="00885D68"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vzniku odpadů, stanovením hierarchie nakládání s nimi a</w:t>
      </w:r>
      <w:r w:rsidR="00107011">
        <w:rPr>
          <w:rFonts w:ascii="Arial" w:hAnsi="Arial" w:cs="Arial"/>
        </w:rPr>
        <w:t> </w:t>
      </w:r>
      <w:r w:rsidRPr="007B4C8D">
        <w:rPr>
          <w:rFonts w:ascii="Arial" w:hAnsi="Arial" w:cs="Arial"/>
        </w:rPr>
        <w:t>prosazováním základních principů ochrany životního prostředí a zdraví lidí při</w:t>
      </w:r>
      <w:r w:rsidR="00107011">
        <w:rPr>
          <w:rFonts w:ascii="Arial" w:hAnsi="Arial" w:cs="Arial"/>
        </w:rPr>
        <w:t> </w:t>
      </w:r>
      <w:r w:rsidRPr="007B4C8D">
        <w:rPr>
          <w:rFonts w:ascii="Arial" w:hAnsi="Arial" w:cs="Arial"/>
        </w:rPr>
        <w:t>nakládání s</w:t>
      </w:r>
      <w:r w:rsidR="00885D68">
        <w:rPr>
          <w:rFonts w:ascii="Arial" w:hAnsi="Arial" w:cs="Arial"/>
        </w:rPr>
        <w:t> </w:t>
      </w:r>
      <w:r w:rsidRPr="007B4C8D">
        <w:rPr>
          <w:rFonts w:ascii="Arial" w:hAnsi="Arial" w:cs="Arial"/>
        </w:rPr>
        <w:t>odpady</w:t>
      </w:r>
      <w:r w:rsidR="00885D68">
        <w:rPr>
          <w:rFonts w:ascii="Arial" w:hAnsi="Arial" w:cs="Arial"/>
        </w:rPr>
        <w:t>.</w:t>
      </w:r>
    </w:p>
    <w:p w14:paraId="50FF0994" w14:textId="6C59997E"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Bude-li ze strany zhotovitele porušena právní povinnost, která je stanovena předpisy nebo touto smlouvou, a objednatel učiní nebo opomene či nebude moci učinit pro</w:t>
      </w:r>
      <w:r w:rsidR="00107011">
        <w:rPr>
          <w:rFonts w:ascii="Arial" w:hAnsi="Arial" w:cs="Arial"/>
        </w:rPr>
        <w:t> </w:t>
      </w:r>
      <w:r w:rsidRPr="0054723C">
        <w:rPr>
          <w:rFonts w:ascii="Arial" w:hAnsi="Arial" w:cs="Arial"/>
        </w:rPr>
        <w:t xml:space="preserve">porušení takové povinnosti následné činnosti, v jejichž důsledku bude </w:t>
      </w:r>
      <w:r w:rsidRPr="0054723C">
        <w:rPr>
          <w:rFonts w:ascii="Arial" w:hAnsi="Arial" w:cs="Arial"/>
        </w:rPr>
        <w:lastRenderedPageBreak/>
        <w:t xml:space="preserve">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bookmarkEnd w:id="22"/>
    <w:bookmarkEnd w:id="23"/>
    <w:p w14:paraId="6D13FB24" w14:textId="77777777" w:rsidR="00E058AF" w:rsidRPr="00D9780F" w:rsidRDefault="00E058AF" w:rsidP="00E73632">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258B8926"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A623B3" w:rsidRPr="00A623B3">
        <w:rPr>
          <w:rFonts w:ascii="Arial" w:hAnsi="Arial" w:cs="Arial"/>
          <w:b/>
          <w:bCs/>
        </w:rPr>
        <w:t>nejméně ve výši ceny díla včetně DPH.</w:t>
      </w:r>
      <w:r w:rsidRPr="00A623B3">
        <w:rPr>
          <w:rFonts w:ascii="Arial" w:hAnsi="Arial" w:cs="Arial"/>
          <w:b/>
          <w:bCs/>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3B0EDA1C"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ED1EF6">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35287FF0"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Zhotovitel potvrzuje, že provedl kontrolu projektové dokumentace, výkazu výměr a</w:t>
      </w:r>
      <w:r w:rsidR="00ED1EF6">
        <w:rPr>
          <w:rFonts w:ascii="Arial" w:hAnsi="Arial" w:cs="Arial"/>
        </w:rPr>
        <w:t> </w:t>
      </w:r>
      <w:r w:rsidRPr="00D9780F">
        <w:rPr>
          <w:rFonts w:ascii="Arial" w:hAnsi="Arial" w:cs="Arial"/>
        </w:rPr>
        <w:t xml:space="preserve">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600230F4"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sidRPr="00D9780F">
        <w:rPr>
          <w:rFonts w:ascii="Arial" w:hAnsi="Arial" w:cs="Arial"/>
        </w:rPr>
        <w:lastRenderedPageBreak/>
        <w:t>a</w:t>
      </w:r>
      <w:r w:rsidR="00ED1EF6">
        <w:rPr>
          <w:rFonts w:ascii="Arial" w:hAnsi="Arial" w:cs="Arial"/>
        </w:rPr>
        <w:t> </w:t>
      </w:r>
      <w:r w:rsidRPr="00D9780F">
        <w:rPr>
          <w:rFonts w:ascii="Arial" w:hAnsi="Arial" w:cs="Arial"/>
        </w:rPr>
        <w:t xml:space="preserve">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4"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2934F206"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B640E7">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a</w:t>
      </w:r>
      <w:r w:rsidR="00ED1EF6">
        <w:rPr>
          <w:rFonts w:ascii="Arial" w:hAnsi="Arial" w:cs="Arial"/>
        </w:rPr>
        <w:t> </w:t>
      </w:r>
      <w:r w:rsidR="008620D5" w:rsidRPr="00D9780F">
        <w:rPr>
          <w:rFonts w:ascii="Arial" w:hAnsi="Arial" w:cs="Arial"/>
        </w:rPr>
        <w:t xml:space="preserve">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w:t>
      </w:r>
      <w:r w:rsidR="00E31966" w:rsidRPr="00E31966">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0AD087CD" w14:textId="02C50F1E"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Dodávky energií a vody pro výstavbu budou zajištěny z</w:t>
      </w:r>
      <w:r w:rsidR="00ED1EF6">
        <w:rPr>
          <w:rFonts w:ascii="Arial" w:hAnsi="Arial" w:cs="Arial"/>
        </w:rPr>
        <w:t> </w:t>
      </w:r>
      <w:r w:rsidR="000E7282" w:rsidRPr="000E7282">
        <w:rPr>
          <w:rFonts w:ascii="Arial" w:hAnsi="Arial" w:cs="Arial"/>
          <w:lang w:val="x-none"/>
        </w:rPr>
        <w:t xml:space="preserve">odběrních míst, které zajistí zhotovitel v rámci řešení zařízení staveniště. </w:t>
      </w:r>
      <w:r w:rsidRPr="00D9780F">
        <w:rPr>
          <w:rFonts w:ascii="Arial" w:hAnsi="Arial" w:cs="Arial"/>
          <w:lang w:val="x-none"/>
        </w:rPr>
        <w:t>Zhotovitel rovněž zajišťuje svým jménem a na svůj účet uzavření příslušných smluv s dodavateli všech energií, smlouvu na vodné a stočné a smlouvu řešící odvádění dešťové a</w:t>
      </w:r>
      <w:r w:rsidR="00ED1EF6">
        <w:rPr>
          <w:rFonts w:ascii="Arial" w:hAnsi="Arial" w:cs="Arial"/>
        </w:rPr>
        <w:t> </w:t>
      </w:r>
      <w:r w:rsidRPr="00D9780F">
        <w:rPr>
          <w:rFonts w:ascii="Arial" w:hAnsi="Arial" w:cs="Arial"/>
          <w:lang w:val="x-none"/>
        </w:rPr>
        <w:t>splaškové vody. (Dodávky energií a vody pro výstavbu budou zajištěny z odběrních míst za úhradu přes podružné měření, které zajistí zhotovitel v rámci řešení zařízení staveniště.).</w:t>
      </w:r>
    </w:p>
    <w:p w14:paraId="6CFAF25A" w14:textId="57BA63BD" w:rsidR="00DC1619" w:rsidRDefault="00DC1619" w:rsidP="00DC1619">
      <w:pPr>
        <w:pStyle w:val="Odstavecseseznamem"/>
        <w:numPr>
          <w:ilvl w:val="0"/>
          <w:numId w:val="32"/>
        </w:numPr>
        <w:jc w:val="both"/>
        <w:rPr>
          <w:rFonts w:ascii="Arial" w:hAnsi="Arial" w:cs="Arial"/>
        </w:rPr>
      </w:pPr>
      <w:bookmarkStart w:id="25"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w:t>
      </w:r>
      <w:r w:rsidR="00ED1EF6">
        <w:rPr>
          <w:rFonts w:ascii="Arial" w:hAnsi="Arial" w:cs="Arial"/>
        </w:rPr>
        <w:t> </w:t>
      </w:r>
      <w:r w:rsidRPr="0054723C">
        <w:rPr>
          <w:rFonts w:ascii="Arial" w:hAnsi="Arial" w:cs="Arial"/>
        </w:rPr>
        <w:t>obě smluvní strany</w:t>
      </w:r>
      <w:r>
        <w:rPr>
          <w:rFonts w:ascii="Arial" w:hAnsi="Arial" w:cs="Arial"/>
        </w:rPr>
        <w:t>.</w:t>
      </w:r>
      <w:r w:rsidRPr="0054723C">
        <w:rPr>
          <w:rFonts w:ascii="Arial" w:hAnsi="Arial" w:cs="Arial"/>
        </w:rPr>
        <w:t xml:space="preserve"> </w:t>
      </w:r>
    </w:p>
    <w:bookmarkEnd w:id="25"/>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411065D2"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w:t>
      </w:r>
      <w:r w:rsidR="00ED1EF6">
        <w:rPr>
          <w:rFonts w:ascii="Arial" w:hAnsi="Arial" w:cs="Arial"/>
        </w:rPr>
        <w:t> </w:t>
      </w:r>
      <w:r w:rsidRPr="00D9780F">
        <w:rPr>
          <w:rFonts w:ascii="Arial" w:hAnsi="Arial" w:cs="Arial"/>
        </w:rPr>
        <w:t>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w:t>
      </w:r>
      <w:r w:rsidR="00ED1EF6">
        <w:rPr>
          <w:rFonts w:ascii="Arial" w:hAnsi="Arial" w:cs="Arial"/>
        </w:rPr>
        <w:t> </w:t>
      </w:r>
      <w:r w:rsidRPr="00D9780F">
        <w:rPr>
          <w:rFonts w:ascii="Arial" w:hAnsi="Arial" w:cs="Arial"/>
        </w:rPr>
        <w:t>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 xml:space="preserve">Objednatel je povinen upozornit zhotovitele bez zbytečného odkladu na nevhodné </w:t>
      </w:r>
      <w:r w:rsidRPr="00D9780F">
        <w:rPr>
          <w:rFonts w:ascii="Arial" w:hAnsi="Arial" w:cs="Arial"/>
        </w:rPr>
        <w:lastRenderedPageBreak/>
        <w:t>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F6EA299"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w:t>
      </w:r>
      <w:r w:rsidR="00ED1EF6">
        <w:rPr>
          <w:rFonts w:ascii="Arial" w:hAnsi="Arial" w:cs="Arial"/>
        </w:rPr>
        <w:t> </w:t>
      </w:r>
      <w:r w:rsidRPr="00D9780F">
        <w:rPr>
          <w:rFonts w:ascii="Arial" w:hAnsi="Arial" w:cs="Arial"/>
        </w:rPr>
        <w:t>zhotovitel povinen toto odkrytí provést na náklady objednatele. V případě, že se při</w:t>
      </w:r>
      <w:r w:rsidR="00ED1EF6">
        <w:rPr>
          <w:rFonts w:ascii="Arial" w:hAnsi="Arial" w:cs="Arial"/>
        </w:rPr>
        <w:t> </w:t>
      </w:r>
      <w:r w:rsidRPr="00D9780F">
        <w:rPr>
          <w:rFonts w:ascii="Arial" w:hAnsi="Arial" w:cs="Arial"/>
        </w:rPr>
        <w:t>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627C02C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w:t>
      </w:r>
      <w:r w:rsidR="00ED1EF6">
        <w:rPr>
          <w:rFonts w:ascii="Arial" w:hAnsi="Arial" w:cs="Arial"/>
        </w:rPr>
        <w:t> </w:t>
      </w:r>
      <w:r w:rsidRPr="00D9780F">
        <w:rPr>
          <w:rFonts w:ascii="Arial" w:hAnsi="Arial" w:cs="Arial"/>
        </w:rPr>
        <w:t>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Default="006B54C6" w:rsidP="006B54C6">
      <w:pPr>
        <w:pStyle w:val="Odstavecseseznamem"/>
        <w:jc w:val="both"/>
        <w:rPr>
          <w:rFonts w:ascii="Arial" w:hAnsi="Arial" w:cs="Arial"/>
        </w:rPr>
      </w:pPr>
    </w:p>
    <w:p w14:paraId="0119FC98" w14:textId="77777777" w:rsidR="00753BF1" w:rsidRPr="00D9780F" w:rsidRDefault="00753BF1"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lastRenderedPageBreak/>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096D0DD5" w:rsidR="00414852" w:rsidRPr="00D511D5" w:rsidRDefault="00414852" w:rsidP="00ED1EF6">
      <w:pPr>
        <w:pStyle w:val="Odstavecseseznamem"/>
        <w:numPr>
          <w:ilvl w:val="0"/>
          <w:numId w:val="32"/>
        </w:numPr>
        <w:spacing w:after="120"/>
        <w:ind w:left="714" w:hanging="357"/>
        <w:contextualSpacing w:val="0"/>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w:t>
      </w:r>
      <w:r w:rsidR="00ED1EF6">
        <w:rPr>
          <w:rFonts w:ascii="Arial" w:hAnsi="Arial" w:cs="Arial"/>
        </w:rPr>
        <w:t> </w:t>
      </w:r>
      <w:r w:rsidRPr="00D9780F">
        <w:rPr>
          <w:rFonts w:ascii="Arial" w:hAnsi="Arial" w:cs="Arial"/>
          <w:lang w:val="x-none"/>
        </w:rPr>
        <w:t xml:space="preserve">předání dokladů je </w:t>
      </w:r>
      <w:r w:rsidR="00A623B3">
        <w:rPr>
          <w:rFonts w:ascii="Arial" w:hAnsi="Arial" w:cs="Arial"/>
        </w:rPr>
        <w:t>Státní pozemkový úřad, Krajský pozemkový úřad pro</w:t>
      </w:r>
      <w:r w:rsidR="00ED1EF6">
        <w:rPr>
          <w:rFonts w:ascii="Arial" w:hAnsi="Arial" w:cs="Arial"/>
        </w:rPr>
        <w:t> </w:t>
      </w:r>
      <w:r w:rsidR="00A623B3">
        <w:rPr>
          <w:rFonts w:ascii="Arial" w:hAnsi="Arial" w:cs="Arial"/>
        </w:rPr>
        <w:t>Královéhradecký kraj, Pobočka Náchod</w:t>
      </w:r>
      <w:r w:rsidR="00471653">
        <w:rPr>
          <w:rFonts w:ascii="Arial" w:hAnsi="Arial" w:cs="Arial"/>
        </w:rPr>
        <w:t>, Palachova 1303, 547 01 Náchod</w:t>
      </w:r>
      <w:r w:rsidR="00A623B3">
        <w:rPr>
          <w:rFonts w:ascii="Arial" w:hAnsi="Arial" w:cs="Arial"/>
        </w:rPr>
        <w:t>.</w:t>
      </w:r>
    </w:p>
    <w:p w14:paraId="03BC0663" w14:textId="1CE2FECF" w:rsidR="00D511D5" w:rsidRPr="003027EE" w:rsidRDefault="00D511D5" w:rsidP="00ED1EF6">
      <w:pPr>
        <w:pStyle w:val="Odstavecseseznamem"/>
        <w:numPr>
          <w:ilvl w:val="0"/>
          <w:numId w:val="32"/>
        </w:numPr>
        <w:spacing w:before="120" w:after="120"/>
        <w:ind w:left="714" w:hanging="357"/>
        <w:contextualSpacing w:val="0"/>
        <w:jc w:val="both"/>
        <w:rPr>
          <w:rFonts w:ascii="Arial" w:hAnsi="Arial" w:cs="Arial"/>
          <w:lang w:val="x-none"/>
        </w:rPr>
      </w:pPr>
      <w:bookmarkStart w:id="26"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7831291B"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a rovněž v</w:t>
      </w:r>
      <w:r w:rsidR="00ED1EF6">
        <w:rPr>
          <w:rFonts w:ascii="Arial" w:hAnsi="Arial" w:cs="Arial"/>
        </w:rPr>
        <w:t> </w:t>
      </w:r>
      <w:r w:rsidR="0090342C" w:rsidRPr="0090342C">
        <w:rPr>
          <w:rFonts w:ascii="Arial" w:hAnsi="Arial" w:cs="Arial"/>
          <w:lang w:val="x-none"/>
        </w:rPr>
        <w:t xml:space="preserve">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7" w:name="_Hlk72152910"/>
      <w:bookmarkStart w:id="28" w:name="_Hlk71729279"/>
      <w:r w:rsidRPr="002B299F">
        <w:rPr>
          <w:rFonts w:cs="Arial"/>
          <w:b w:val="0"/>
          <w:szCs w:val="22"/>
          <w:u w:val="none"/>
        </w:rPr>
        <w:t>zápis o odstranění případných drobných vad a nedodělk</w:t>
      </w:r>
      <w:bookmarkEnd w:id="27"/>
      <w:r w:rsidRPr="002B299F">
        <w:rPr>
          <w:rFonts w:cs="Arial"/>
          <w:b w:val="0"/>
          <w:szCs w:val="22"/>
          <w:u w:val="none"/>
        </w:rPr>
        <w:t xml:space="preserve">ů vyplývajících z protokolu o předání a převzetí díla, </w:t>
      </w:r>
    </w:p>
    <w:bookmarkEnd w:id="28"/>
    <w:p w14:paraId="56DD52BD" w14:textId="5C93D4AD" w:rsidR="00D511D5" w:rsidRDefault="00D511D5" w:rsidP="00753BF1">
      <w:pPr>
        <w:pStyle w:val="TSlneksmlouvy"/>
        <w:keepNext w:val="0"/>
        <w:numPr>
          <w:ilvl w:val="3"/>
          <w:numId w:val="32"/>
        </w:numPr>
        <w:spacing w:before="0" w:after="12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6"/>
    </w:p>
    <w:p w14:paraId="2E52D9C0" w14:textId="0607582D" w:rsidR="003027EE" w:rsidRPr="003027EE" w:rsidRDefault="003027EE" w:rsidP="003027EE">
      <w:pPr>
        <w:pStyle w:val="Odstavecseseznamem"/>
        <w:numPr>
          <w:ilvl w:val="0"/>
          <w:numId w:val="32"/>
        </w:numPr>
        <w:jc w:val="both"/>
        <w:rPr>
          <w:rFonts w:ascii="Arial" w:hAnsi="Arial" w:cs="Arial"/>
        </w:rPr>
      </w:pPr>
      <w:bookmarkStart w:id="29"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9"/>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5CF0C092" w14:textId="77777777" w:rsidR="00753BF1" w:rsidRDefault="00753BF1" w:rsidP="00753BF1">
      <w:pPr>
        <w:pStyle w:val="Odstavecseseznamem"/>
        <w:jc w:val="both"/>
        <w:rPr>
          <w:rFonts w:ascii="Arial" w:hAnsi="Arial" w:cs="Arial"/>
        </w:rPr>
      </w:pP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lastRenderedPageBreak/>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0"/>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1"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1"/>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2" w:name="_Ref376427534"/>
      <w:r w:rsidRPr="00D9780F">
        <w:rPr>
          <w:rFonts w:cs="Arial"/>
          <w:b w:val="0"/>
          <w:szCs w:val="22"/>
          <w:u w:val="none"/>
        </w:rPr>
        <w:t>Staveniště bylo vyklizeno a případné úpravy okolí byly provedeny do 15 kalendářních dnů po předání a převzetí díla.</w:t>
      </w:r>
      <w:bookmarkEnd w:id="32"/>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3801BBF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00ED1EF6">
        <w:rPr>
          <w:rFonts w:ascii="Arial" w:hAnsi="Arial" w:cs="Arial"/>
        </w:rPr>
        <w:t> </w:t>
      </w:r>
      <w:r w:rsidRPr="00D9780F">
        <w:rPr>
          <w:rFonts w:ascii="Arial" w:hAnsi="Arial" w:cs="Arial"/>
        </w:rPr>
        <w:t>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11B9EDAD" w:rsidR="005B4750" w:rsidRPr="00D9780F" w:rsidRDefault="00395F22" w:rsidP="006B54C6">
      <w:pPr>
        <w:jc w:val="center"/>
        <w:rPr>
          <w:rFonts w:ascii="Arial" w:hAnsi="Arial" w:cs="Arial"/>
          <w:b/>
          <w:u w:val="single"/>
        </w:rPr>
      </w:pPr>
      <w:r w:rsidRPr="00D9780F">
        <w:rPr>
          <w:rFonts w:ascii="Arial" w:hAnsi="Arial" w:cs="Arial"/>
          <w:b/>
          <w:u w:val="single"/>
        </w:rPr>
        <w:lastRenderedPageBreak/>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C7288A4"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v</w:t>
      </w:r>
      <w:r w:rsidR="00ED1EF6">
        <w:rPr>
          <w:rFonts w:ascii="Arial" w:hAnsi="Arial" w:cs="Arial"/>
        </w:rPr>
        <w:t>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018EA32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w:t>
      </w:r>
      <w:r w:rsidR="00ED1EF6">
        <w:rPr>
          <w:rFonts w:ascii="Arial" w:hAnsi="Arial" w:cs="Arial"/>
        </w:rPr>
        <w:t> </w:t>
      </w:r>
      <w:r w:rsidRPr="00D9780F">
        <w:rPr>
          <w:rFonts w:ascii="Arial" w:hAnsi="Arial" w:cs="Arial"/>
        </w:rPr>
        <w:t>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A3782BA"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Zápisy do stavebního deníku musí být prováděny čitelně a musí být vždy k</w:t>
      </w:r>
      <w:r w:rsidR="00ED1EF6">
        <w:rPr>
          <w:rFonts w:ascii="Arial" w:hAnsi="Arial" w:cs="Arial"/>
        </w:rPr>
        <w:t> </w:t>
      </w:r>
      <w:r w:rsidRPr="00D9780F">
        <w:rPr>
          <w:rFonts w:ascii="Arial" w:hAnsi="Arial" w:cs="Arial"/>
        </w:rPr>
        <w:t xml:space="preserve">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C3809BE" w14:textId="77777777" w:rsidR="00DE3F66" w:rsidRDefault="00DE3F66" w:rsidP="006B54C6">
      <w:pPr>
        <w:jc w:val="center"/>
        <w:rPr>
          <w:rFonts w:ascii="Arial" w:hAnsi="Arial" w:cs="Arial"/>
          <w:b/>
          <w:u w:val="single"/>
        </w:rPr>
      </w:pP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4CCA564E"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w:t>
      </w:r>
      <w:r w:rsidRPr="00F03E88">
        <w:rPr>
          <w:rFonts w:ascii="Arial" w:hAnsi="Arial" w:cs="Arial"/>
          <w:b/>
          <w:bCs/>
          <w:lang w:val="x-none"/>
        </w:rPr>
        <w:t>60 měsíců</w:t>
      </w:r>
      <w:r w:rsidRPr="00D9780F">
        <w:rPr>
          <w:rFonts w:ascii="Arial" w:hAnsi="Arial" w:cs="Arial"/>
          <w:lang w:val="x-none"/>
        </w:rPr>
        <w:t xml:space="preserve">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zachová si touto smlouvou stanovené vlastnosti a</w:t>
      </w:r>
      <w:r w:rsidR="00ED1EF6">
        <w:rPr>
          <w:rFonts w:ascii="Arial" w:hAnsi="Arial" w:cs="Arial"/>
        </w:rPr>
        <w:t> </w:t>
      </w:r>
      <w:r w:rsidRPr="00D9780F">
        <w:rPr>
          <w:rFonts w:ascii="Arial" w:hAnsi="Arial" w:cs="Arial"/>
          <w:lang w:val="x-none"/>
        </w:rPr>
        <w:t>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3"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3"/>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lastRenderedPageBreak/>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5DB2A7C9" w:rsidR="00502776" w:rsidRPr="00F03E88" w:rsidRDefault="00502776" w:rsidP="00EF6D19">
      <w:pPr>
        <w:pStyle w:val="Odstavecseseznamem"/>
        <w:numPr>
          <w:ilvl w:val="0"/>
          <w:numId w:val="31"/>
        </w:numPr>
        <w:jc w:val="both"/>
        <w:rPr>
          <w:rFonts w:ascii="Arial" w:hAnsi="Arial" w:cs="Arial"/>
          <w:lang w:val="x-none"/>
        </w:rPr>
      </w:pPr>
      <w:bookmarkStart w:id="34" w:name="_Ref376379662"/>
      <w:r w:rsidRPr="00D9780F">
        <w:rPr>
          <w:rFonts w:ascii="Arial" w:hAnsi="Arial" w:cs="Arial"/>
          <w:lang w:val="x-none"/>
        </w:rPr>
        <w:t xml:space="preserve">Zhotovitel se zavazuje uhradit smluvní pokutu ve </w:t>
      </w:r>
      <w:r w:rsidRPr="00F03E88">
        <w:rPr>
          <w:rFonts w:ascii="Arial" w:hAnsi="Arial" w:cs="Arial"/>
          <w:lang w:val="x-none"/>
        </w:rPr>
        <w:t>výši</w:t>
      </w:r>
      <w:r w:rsidR="00F03E88" w:rsidRPr="00F03E88">
        <w:rPr>
          <w:rFonts w:ascii="Arial" w:hAnsi="Arial" w:cs="Arial"/>
        </w:rPr>
        <w:t xml:space="preserve"> 0,5 % z</w:t>
      </w:r>
      <w:r w:rsidRPr="00F03E88">
        <w:rPr>
          <w:rFonts w:ascii="Arial" w:hAnsi="Arial" w:cs="Arial"/>
          <w:lang w:val="x-none"/>
        </w:rPr>
        <w:t> celkové ceny</w:t>
      </w:r>
      <w:r w:rsidRPr="00D9780F">
        <w:rPr>
          <w:rFonts w:ascii="Arial" w:hAnsi="Arial" w:cs="Arial"/>
          <w:lang w:val="x-none"/>
        </w:rPr>
        <w:t xml:space="preserve"> díla bez </w:t>
      </w:r>
      <w:r w:rsidRPr="00F03E88">
        <w:rPr>
          <w:rFonts w:ascii="Arial" w:hAnsi="Arial" w:cs="Arial"/>
          <w:lang w:val="x-none"/>
        </w:rPr>
        <w:t xml:space="preserve">DPH za každý i započatý </w:t>
      </w:r>
      <w:r w:rsidRPr="00F03E88">
        <w:rPr>
          <w:rFonts w:ascii="Arial" w:hAnsi="Arial" w:cs="Arial"/>
        </w:rPr>
        <w:t xml:space="preserve">kalendářní </w:t>
      </w:r>
      <w:r w:rsidRPr="00F03E88">
        <w:rPr>
          <w:rFonts w:ascii="Arial" w:hAnsi="Arial" w:cs="Arial"/>
          <w:lang w:val="x-none"/>
        </w:rPr>
        <w:t xml:space="preserve">den prodlení </w:t>
      </w:r>
      <w:r w:rsidR="00300B64" w:rsidRPr="00F03E88">
        <w:rPr>
          <w:rFonts w:ascii="Arial" w:hAnsi="Arial" w:cs="Arial"/>
        </w:rPr>
        <w:t>lhůty</w:t>
      </w:r>
      <w:r w:rsidR="00F41BB4" w:rsidRPr="00F03E88">
        <w:rPr>
          <w:rFonts w:ascii="Arial" w:hAnsi="Arial" w:cs="Arial"/>
        </w:rPr>
        <w:t xml:space="preserve"> pro</w:t>
      </w:r>
      <w:r w:rsidR="00300B64" w:rsidRPr="00F03E88">
        <w:rPr>
          <w:rFonts w:ascii="Arial" w:hAnsi="Arial" w:cs="Arial"/>
        </w:rPr>
        <w:t xml:space="preserve"> </w:t>
      </w:r>
      <w:r w:rsidRPr="00F03E88">
        <w:rPr>
          <w:rFonts w:ascii="Arial" w:hAnsi="Arial" w:cs="Arial"/>
          <w:lang w:val="x-none"/>
        </w:rPr>
        <w:t xml:space="preserve"> zahájení prací dle </w:t>
      </w:r>
      <w:r w:rsidRPr="00F03E88">
        <w:rPr>
          <w:rFonts w:ascii="Arial" w:hAnsi="Arial" w:cs="Arial"/>
        </w:rPr>
        <w:t xml:space="preserve"> </w:t>
      </w:r>
      <w:r w:rsidRPr="00F03E88">
        <w:rPr>
          <w:rFonts w:ascii="Arial" w:hAnsi="Arial" w:cs="Arial"/>
          <w:lang w:val="x-none"/>
        </w:rPr>
        <w:t>této smlouvy.</w:t>
      </w:r>
      <w:bookmarkEnd w:id="34"/>
    </w:p>
    <w:p w14:paraId="20BCF350" w14:textId="5B5DA651" w:rsidR="00502776" w:rsidRPr="00D9780F" w:rsidRDefault="00502776" w:rsidP="00EF6D19">
      <w:pPr>
        <w:pStyle w:val="Odstavecseseznamem"/>
        <w:numPr>
          <w:ilvl w:val="0"/>
          <w:numId w:val="31"/>
        </w:numPr>
        <w:jc w:val="both"/>
        <w:rPr>
          <w:rFonts w:ascii="Arial" w:hAnsi="Arial" w:cs="Arial"/>
          <w:lang w:val="x-none"/>
        </w:rPr>
      </w:pPr>
      <w:bookmarkStart w:id="35" w:name="_Ref376379668"/>
      <w:r w:rsidRPr="00D9780F">
        <w:rPr>
          <w:rFonts w:ascii="Arial" w:hAnsi="Arial" w:cs="Arial"/>
          <w:lang w:val="x-none"/>
        </w:rPr>
        <w:lastRenderedPageBreak/>
        <w:t xml:space="preserve">Zhotovitel se zavazuje uhradit smluvní pokutu ve </w:t>
      </w:r>
      <w:r w:rsidRPr="00F03E88">
        <w:rPr>
          <w:rFonts w:ascii="Arial" w:hAnsi="Arial" w:cs="Arial"/>
          <w:lang w:val="x-none"/>
        </w:rPr>
        <w:t xml:space="preserve">výši </w:t>
      </w:r>
      <w:r w:rsidR="00F03E88" w:rsidRPr="00F03E88">
        <w:rPr>
          <w:rFonts w:ascii="Arial" w:hAnsi="Arial" w:cs="Arial"/>
        </w:rPr>
        <w:t xml:space="preserve">0,5 % z </w:t>
      </w:r>
      <w:r w:rsidRPr="00F03E88">
        <w:rPr>
          <w:rFonts w:ascii="Arial" w:hAnsi="Arial" w:cs="Arial"/>
          <w:lang w:val="x-none"/>
        </w:rPr>
        <w:t>celkové</w:t>
      </w:r>
      <w:r w:rsidRPr="00D9780F">
        <w:rPr>
          <w:rFonts w:ascii="Arial" w:hAnsi="Arial" w:cs="Arial"/>
          <w:lang w:val="x-none"/>
        </w:rPr>
        <w:t xml:space="preserve">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5"/>
      <w:r w:rsidRPr="00D9780F">
        <w:rPr>
          <w:rFonts w:ascii="Arial" w:hAnsi="Arial" w:cs="Arial"/>
          <w:lang w:val="x-none"/>
        </w:rPr>
        <w:t xml:space="preserve"> </w:t>
      </w:r>
    </w:p>
    <w:p w14:paraId="533E4B17" w14:textId="77F36694"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w:t>
      </w:r>
      <w:r w:rsidRPr="00F03E88">
        <w:rPr>
          <w:rFonts w:ascii="Arial" w:hAnsi="Arial" w:cs="Arial"/>
          <w:lang w:val="x-none"/>
        </w:rPr>
        <w:t>ve výši</w:t>
      </w:r>
      <w:r w:rsidR="00F03E88" w:rsidRPr="00F03E88">
        <w:rPr>
          <w:rFonts w:ascii="Arial" w:hAnsi="Arial" w:cs="Arial"/>
        </w:rPr>
        <w:t xml:space="preserve"> 0,5 % z </w:t>
      </w:r>
      <w:r w:rsidRPr="00F03E88">
        <w:rPr>
          <w:rFonts w:ascii="Arial" w:hAnsi="Arial" w:cs="Arial"/>
          <w:lang w:val="x-none"/>
        </w:rPr>
        <w:t> celkové</w:t>
      </w:r>
      <w:r w:rsidRPr="00D9780F">
        <w:rPr>
          <w:rFonts w:ascii="Arial" w:hAnsi="Arial" w:cs="Arial"/>
          <w:lang w:val="x-none"/>
        </w:rPr>
        <w:t xml:space="preserve">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20A00D95" w:rsidR="00507E47" w:rsidRPr="0080539D" w:rsidRDefault="00507E47" w:rsidP="00507E47">
      <w:pPr>
        <w:pStyle w:val="Odstavecseseznamem"/>
        <w:numPr>
          <w:ilvl w:val="0"/>
          <w:numId w:val="31"/>
        </w:numPr>
        <w:jc w:val="both"/>
        <w:rPr>
          <w:rFonts w:ascii="Arial" w:hAnsi="Arial" w:cs="Arial"/>
          <w:lang w:val="x-none"/>
        </w:rPr>
      </w:pPr>
      <w:bookmarkStart w:id="36"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F03E88">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6"/>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73F6B585"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850B09" w:rsidRPr="000B5292">
        <w:rPr>
          <w:rFonts w:ascii="Arial" w:hAnsi="Arial" w:cs="Arial"/>
        </w:rPr>
        <w:t>5.000K</w:t>
      </w:r>
      <w:r w:rsidR="00F03E88">
        <w:rPr>
          <w:rFonts w:ascii="Arial" w:hAnsi="Arial" w:cs="Arial"/>
        </w:rPr>
        <w:t>č</w:t>
      </w:r>
      <w:r w:rsidRPr="00DC79AC">
        <w:rPr>
          <w:rFonts w:ascii="Arial" w:hAnsi="Arial" w:cs="Arial"/>
        </w:rPr>
        <w:t xml:space="preserve"> 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5309EF8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000Kč</w:t>
      </w:r>
      <w:r w:rsidR="00F03E88">
        <w:rPr>
          <w:rFonts w:ascii="Arial" w:hAnsi="Arial" w:cs="Arial"/>
        </w:rPr>
        <w:t xml:space="preserve"> </w:t>
      </w:r>
      <w:r w:rsidRPr="00DC79AC">
        <w:rPr>
          <w:rFonts w:ascii="Arial" w:hAnsi="Arial" w:cs="Arial"/>
        </w:rPr>
        <w:t>za každé jednotlivé porušení povinností.</w:t>
      </w:r>
    </w:p>
    <w:p w14:paraId="07E12EBB" w14:textId="22CF6532"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0B5292">
        <w:rPr>
          <w:rFonts w:ascii="Arial" w:hAnsi="Arial" w:cs="Arial"/>
        </w:rPr>
        <w:t>10</w:t>
      </w:r>
      <w:r w:rsidR="00F03E88">
        <w:rPr>
          <w:rFonts w:ascii="Arial" w:hAnsi="Arial" w:cs="Arial"/>
        </w:rPr>
        <w:t>.</w:t>
      </w:r>
      <w:r w:rsidR="00F37572" w:rsidRPr="00DC79AC">
        <w:rPr>
          <w:rFonts w:ascii="Arial" w:hAnsi="Arial" w:cs="Arial"/>
        </w:rPr>
        <w:t>000Kč</w:t>
      </w:r>
      <w:r w:rsidR="00F03E88">
        <w:rPr>
          <w:rFonts w:ascii="Arial" w:hAnsi="Arial" w:cs="Arial"/>
        </w:rPr>
        <w:t xml:space="preserve"> </w:t>
      </w:r>
      <w:r w:rsidRPr="00DC79AC">
        <w:rPr>
          <w:rFonts w:ascii="Arial" w:hAnsi="Arial" w:cs="Arial"/>
        </w:rPr>
        <w:t>za každé jednotlivé porušení povinností.</w:t>
      </w:r>
    </w:p>
    <w:p w14:paraId="47F2605B" w14:textId="5C75EAD4"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F03E88">
        <w:rPr>
          <w:rFonts w:ascii="Arial" w:hAnsi="Arial" w:cs="Arial"/>
        </w:rPr>
        <w:t>.</w:t>
      </w:r>
      <w:r w:rsidR="00F37572" w:rsidRPr="00DC79AC">
        <w:rPr>
          <w:rFonts w:ascii="Arial" w:hAnsi="Arial" w:cs="Arial"/>
        </w:rPr>
        <w:t>000Kč</w:t>
      </w:r>
      <w:r w:rsidR="00F03E88">
        <w:rPr>
          <w:rFonts w:ascii="Arial" w:hAnsi="Arial" w:cs="Arial"/>
        </w:rPr>
        <w:t xml:space="preserve"> </w:t>
      </w:r>
      <w:r w:rsidRPr="00DC79AC">
        <w:rPr>
          <w:rFonts w:ascii="Arial" w:hAnsi="Arial" w:cs="Arial"/>
        </w:rPr>
        <w:t>za každé jednotlivé porušení povinností.</w:t>
      </w:r>
    </w:p>
    <w:p w14:paraId="1EBAE170" w14:textId="32BEBC48"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povinnosti.</w:t>
      </w:r>
      <w:bookmarkStart w:id="37"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30.000Kč, a to za </w:t>
      </w:r>
      <w:r w:rsidR="000B5292" w:rsidRPr="00B153FD">
        <w:rPr>
          <w:rFonts w:ascii="Arial" w:hAnsi="Arial" w:cs="Arial"/>
        </w:rPr>
        <w:t>každé jednotlivé porušení povinností.</w:t>
      </w:r>
      <w:bookmarkEnd w:id="37"/>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8"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5310B683" w:rsidR="003027EE" w:rsidRDefault="008A3B28" w:rsidP="003027EE">
      <w:pPr>
        <w:pStyle w:val="Odstavecseseznamem"/>
        <w:numPr>
          <w:ilvl w:val="0"/>
          <w:numId w:val="31"/>
        </w:numPr>
        <w:jc w:val="both"/>
        <w:rPr>
          <w:rFonts w:ascii="Arial" w:hAnsi="Arial" w:cs="Arial"/>
        </w:rPr>
      </w:pPr>
      <w:bookmarkStart w:id="39" w:name="_Hlk72326782"/>
      <w:bookmarkEnd w:id="38"/>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0"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0"/>
    </w:p>
    <w:bookmarkEnd w:id="39"/>
    <w:p w14:paraId="0F5E2E47" w14:textId="2A0B1999"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06E1C892"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lastRenderedPageBreak/>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1" w:name="_Hlk72416148"/>
      <w:r w:rsidR="00640F2D">
        <w:rPr>
          <w:rFonts w:ascii="Arial" w:hAnsi="Arial" w:cs="Arial"/>
        </w:rPr>
        <w:t>bez ohledu na výši stanovené pokuty.</w:t>
      </w:r>
      <w:bookmarkEnd w:id="41"/>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345C02AC"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w:t>
      </w:r>
      <w:r w:rsidRPr="00F03E88">
        <w:rPr>
          <w:rFonts w:ascii="Arial" w:hAnsi="Arial" w:cs="Arial"/>
        </w:rPr>
        <w:t>nabídkou zhotovitele v rámci zadávacího řízení na veřejnou zakázku nebo bez předchozího souhlasu objednatele, kdy vyjde najevo, že zhotovitel uvedl v rámci zadávacího řízení nepravdivé či zkreslené informace, které by měly zřejmý vliv na výběr zhotovitele</w:t>
      </w:r>
      <w:r w:rsidRPr="00871163">
        <w:rPr>
          <w:rFonts w:ascii="Arial" w:hAnsi="Arial" w:cs="Arial"/>
        </w:rPr>
        <w:t xml:space="preserv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277968">
      <w:pPr>
        <w:pStyle w:val="Odstavecseseznamem"/>
        <w:contextualSpacing w:val="0"/>
        <w:jc w:val="both"/>
        <w:rPr>
          <w:rFonts w:ascii="Arial" w:hAnsi="Arial" w:cs="Arial"/>
          <w:highlight w:val="yellow"/>
        </w:rPr>
      </w:pP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52C15EB3"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F03E88">
        <w:rPr>
          <w:rFonts w:ascii="Arial" w:hAnsi="Arial" w:cs="Arial"/>
        </w:rPr>
        <w:t>zadávacího řízení</w:t>
      </w:r>
      <w:r w:rsidRPr="0054723C">
        <w:rPr>
          <w:rFonts w:ascii="Arial" w:hAnsi="Arial" w:cs="Arial"/>
        </w:rPr>
        <w:t xml:space="preserve"> na </w:t>
      </w:r>
      <w:r w:rsidR="00E25F03">
        <w:rPr>
          <w:rFonts w:ascii="Arial" w:hAnsi="Arial" w:cs="Arial"/>
        </w:rPr>
        <w:t>v</w:t>
      </w:r>
      <w:r w:rsidRPr="0054723C">
        <w:rPr>
          <w:rFonts w:ascii="Arial" w:hAnsi="Arial" w:cs="Arial"/>
        </w:rPr>
        <w:t xml:space="preserve">eřejnou zakázku nebo bez předchozího souhlasu objednatele, </w:t>
      </w:r>
    </w:p>
    <w:p w14:paraId="11116961" w14:textId="2C2487C2"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vyjde najevo, že zhotovitel uvedl v </w:t>
      </w:r>
      <w:r w:rsidRPr="00F03E88">
        <w:rPr>
          <w:rFonts w:ascii="Arial" w:hAnsi="Arial" w:cs="Arial"/>
        </w:rPr>
        <w:t>rámci zadávacího řízení nepravdivé</w:t>
      </w:r>
      <w:r w:rsidRPr="0054723C">
        <w:rPr>
          <w:rFonts w:ascii="Arial" w:hAnsi="Arial" w:cs="Arial"/>
        </w:rPr>
        <w:t xml:space="preserve">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033F875C"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w:t>
      </w:r>
      <w:r w:rsidR="00ED1EF6">
        <w:rPr>
          <w:rFonts w:ascii="Arial" w:hAnsi="Arial" w:cs="Arial"/>
        </w:rPr>
        <w:t> </w:t>
      </w:r>
      <w:r w:rsidRPr="00D9780F">
        <w:rPr>
          <w:rFonts w:ascii="Arial" w:hAnsi="Arial" w:cs="Arial"/>
          <w:lang w:val="x-none"/>
        </w:rPr>
        <w:t xml:space="preserve">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w:t>
      </w:r>
      <w:r w:rsidRPr="00D9780F">
        <w:rPr>
          <w:rFonts w:ascii="Arial" w:hAnsi="Arial" w:cs="Arial"/>
          <w:lang w:val="x-none"/>
        </w:rPr>
        <w:lastRenderedPageBreak/>
        <w:t>datové schránky podle zákona č. 300/2008 Sb., o elektronických úkonech a</w:t>
      </w:r>
      <w:r w:rsidR="00ED1EF6">
        <w:rPr>
          <w:rFonts w:ascii="Arial" w:hAnsi="Arial" w:cs="Arial"/>
        </w:rPr>
        <w:t> </w:t>
      </w:r>
      <w:r w:rsidRPr="00D9780F">
        <w:rPr>
          <w:rFonts w:ascii="Arial" w:hAnsi="Arial" w:cs="Arial"/>
          <w:lang w:val="x-none"/>
        </w:rPr>
        <w:t>autorizované konverzi dokumentů, ve znění pozdějších předpisů.</w:t>
      </w:r>
    </w:p>
    <w:p w14:paraId="195EA2D7" w14:textId="320A6C28"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2" w:name="_Hlk72416599"/>
      <w:r w:rsidR="00442B3D">
        <w:rPr>
          <w:rFonts w:ascii="Arial" w:hAnsi="Arial" w:cs="Arial"/>
        </w:rPr>
        <w:t>ukončit stavební činnost</w:t>
      </w:r>
      <w:r w:rsidRPr="00D9780F">
        <w:rPr>
          <w:rFonts w:ascii="Arial" w:hAnsi="Arial" w:cs="Arial"/>
          <w:lang w:val="x-none"/>
        </w:rPr>
        <w:t xml:space="preserve"> </w:t>
      </w:r>
      <w:bookmarkEnd w:id="42"/>
      <w:r w:rsidRPr="00D9780F">
        <w:rPr>
          <w:rFonts w:ascii="Arial" w:hAnsi="Arial" w:cs="Arial"/>
          <w:lang w:val="x-none"/>
        </w:rPr>
        <w:t xml:space="preserve">a vyklidit zařízení staveniště </w:t>
      </w:r>
      <w:bookmarkStart w:id="43" w:name="_Hlk72416616"/>
      <w:r w:rsidR="00442B3D">
        <w:rPr>
          <w:rFonts w:ascii="Arial" w:hAnsi="Arial" w:cs="Arial"/>
        </w:rPr>
        <w:t xml:space="preserve">společně s opuštěním staveniště </w:t>
      </w:r>
      <w:bookmarkEnd w:id="43"/>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a zhotovitel se zavazuje předat dosud provedené práce i</w:t>
      </w:r>
      <w:r w:rsidR="00ED1EF6">
        <w:rPr>
          <w:rFonts w:ascii="Arial" w:hAnsi="Arial" w:cs="Arial"/>
        </w:rPr>
        <w:t> </w:t>
      </w:r>
      <w:r w:rsidRPr="00D9780F">
        <w:rPr>
          <w:rFonts w:ascii="Arial" w:hAnsi="Arial" w:cs="Arial"/>
          <w:lang w:val="x-none"/>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ED1EF6">
        <w:rPr>
          <w:rFonts w:ascii="Arial" w:hAnsi="Arial" w:cs="Arial"/>
        </w:rPr>
        <w:t> </w:t>
      </w:r>
      <w:r w:rsidRPr="00D9780F">
        <w:rPr>
          <w:rFonts w:ascii="Arial" w:hAnsi="Arial" w:cs="Arial"/>
          <w:lang w:val="x-none"/>
        </w:rPr>
        <w:t>sjednán způsob jejich odstranění. Objednatel má v případě odstoupení od této smlouvy i u odstranitelných vad právo požadovat slevu z ceny, namísto odstranění takových vad.</w:t>
      </w:r>
    </w:p>
    <w:p w14:paraId="4D09CD9E" w14:textId="711AD12A" w:rsidR="00943F4A" w:rsidRPr="00ED1EF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4C4A798E" w14:textId="77777777" w:rsidR="00ED1EF6" w:rsidRPr="00A10026" w:rsidRDefault="00ED1EF6" w:rsidP="00277968">
      <w:pPr>
        <w:pStyle w:val="Odstavecseseznamem"/>
        <w:contextualSpacing w:val="0"/>
        <w:jc w:val="both"/>
        <w:rPr>
          <w:rFonts w:ascii="Arial" w:hAnsi="Arial" w:cs="Arial"/>
        </w:rPr>
      </w:pPr>
    </w:p>
    <w:p w14:paraId="0C220E1A" w14:textId="760D0478" w:rsidR="00943F4A" w:rsidRPr="00D9780F" w:rsidRDefault="00EF6D19" w:rsidP="00277968">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5C4B3539"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ED1EF6">
        <w:rPr>
          <w:rFonts w:ascii="Arial" w:hAnsi="Arial" w:cs="Arial"/>
        </w:rPr>
        <w:t> </w:t>
      </w:r>
      <w:r w:rsidRPr="00D9780F">
        <w:rPr>
          <w:rFonts w:ascii="Arial" w:hAnsi="Arial" w:cs="Arial"/>
          <w:lang w:val="x-none"/>
        </w:rPr>
        <w:t xml:space="preserve">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F03E88">
        <w:rPr>
          <w:rFonts w:ascii="Arial" w:hAnsi="Arial" w:cs="Arial"/>
          <w:lang w:val="x-none"/>
        </w:rPr>
        <w:t>konkrétního zadávacího řízení</w:t>
      </w:r>
      <w:r w:rsidRPr="00D9780F">
        <w:rPr>
          <w:rFonts w:ascii="Arial" w:hAnsi="Arial" w:cs="Arial"/>
          <w:lang w:val="x-none"/>
        </w:rPr>
        <w:t>.</w:t>
      </w:r>
    </w:p>
    <w:p w14:paraId="06194B8B" w14:textId="62F1A995"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věnovat Důvěrným informacím stejnou ochranu, péči a</w:t>
      </w:r>
      <w:r w:rsidR="00ED1EF6">
        <w:rPr>
          <w:rFonts w:ascii="Arial" w:hAnsi="Arial" w:cs="Arial"/>
        </w:rPr>
        <w:t> </w:t>
      </w:r>
      <w:r w:rsidRPr="00D9780F">
        <w:rPr>
          <w:rFonts w:ascii="Arial" w:hAnsi="Arial" w:cs="Arial"/>
          <w:lang w:val="x-none"/>
        </w:rPr>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F927F6"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w:t>
      </w:r>
      <w:r w:rsidR="00ED1EF6">
        <w:rPr>
          <w:rFonts w:ascii="Arial" w:hAnsi="Arial" w:cs="Arial"/>
        </w:rPr>
        <w:t> </w:t>
      </w:r>
      <w:r w:rsidRPr="00D9780F">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w:t>
      </w:r>
      <w:r w:rsidRPr="00D9780F">
        <w:rPr>
          <w:rFonts w:ascii="Arial" w:hAnsi="Arial" w:cs="Arial"/>
          <w:lang w:val="x-none"/>
        </w:rPr>
        <w:lastRenderedPageBreak/>
        <w:t xml:space="preserve">příslušných právních předpisů o ochraně utajovaných informací nejsou ustanoveními tohoto článku dotčeny.  </w:t>
      </w:r>
    </w:p>
    <w:p w14:paraId="70F41760" w14:textId="77777777" w:rsidR="0075291A" w:rsidRPr="00A10026" w:rsidRDefault="0075291A" w:rsidP="0075291A">
      <w:pPr>
        <w:pStyle w:val="Odstavecseseznamem"/>
        <w:jc w:val="both"/>
        <w:rPr>
          <w:rFonts w:ascii="Arial" w:hAnsi="Arial" w:cs="Arial"/>
          <w:lang w:val="x-none"/>
        </w:rPr>
      </w:pPr>
    </w:p>
    <w:p w14:paraId="29067AC7" w14:textId="7E48368D" w:rsidR="00943F4A" w:rsidRPr="00D9780F" w:rsidRDefault="0086088C" w:rsidP="00EF6D19">
      <w:pPr>
        <w:jc w:val="center"/>
        <w:rPr>
          <w:rFonts w:ascii="Arial" w:hAnsi="Arial" w:cs="Arial"/>
          <w:b/>
          <w:u w:val="single"/>
          <w:lang w:val="x-none"/>
        </w:rPr>
      </w:pPr>
      <w:bookmarkStart w:id="44"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4"/>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476A66DE"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w:t>
      </w:r>
      <w:r w:rsidR="00ED1EF6">
        <w:rPr>
          <w:rFonts w:ascii="Arial" w:hAnsi="Arial" w:cs="Arial"/>
        </w:rPr>
        <w:t> </w:t>
      </w:r>
      <w:r w:rsidRPr="00D9780F">
        <w:rPr>
          <w:rFonts w:ascii="Arial" w:hAnsi="Arial" w:cs="Arial"/>
          <w:lang w:val="x-none"/>
        </w:rPr>
        <w:t>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5" w:name="_Hlk72416656"/>
    </w:p>
    <w:p w14:paraId="4A658A8A" w14:textId="77777777" w:rsidR="00B91C78" w:rsidRPr="00D9780F" w:rsidRDefault="00B91C78" w:rsidP="00B91C78">
      <w:pPr>
        <w:pStyle w:val="Odstavecseseznamem"/>
        <w:jc w:val="both"/>
        <w:rPr>
          <w:rFonts w:ascii="Arial" w:hAnsi="Arial" w:cs="Arial"/>
          <w:lang w:val="x-none"/>
        </w:rPr>
      </w:pPr>
    </w:p>
    <w:p w14:paraId="2DE8E307" w14:textId="2BDDDC86" w:rsidR="00442B3D" w:rsidRPr="000F5E62" w:rsidRDefault="00442B3D" w:rsidP="000F5E62">
      <w:pPr>
        <w:pStyle w:val="Bezmezer"/>
        <w:jc w:val="center"/>
        <w:rPr>
          <w:rFonts w:ascii="Arial" w:hAnsi="Arial" w:cs="Arial"/>
          <w:b/>
          <w:u w:val="single"/>
        </w:rPr>
      </w:pPr>
      <w:bookmarkStart w:id="46" w:name="_Hlk71731034"/>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ED1EF6">
      <w:pPr>
        <w:pStyle w:val="Bezmezer"/>
        <w:numPr>
          <w:ilvl w:val="0"/>
          <w:numId w:val="43"/>
        </w:numPr>
        <w:spacing w:after="120"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ED1EF6">
      <w:pPr>
        <w:pStyle w:val="Bezmezer"/>
        <w:spacing w:after="120"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022BA3" w:rsidRDefault="00442B3D" w:rsidP="00096874">
      <w:pPr>
        <w:pStyle w:val="Odstavecseseznamem"/>
        <w:numPr>
          <w:ilvl w:val="0"/>
          <w:numId w:val="43"/>
        </w:numPr>
        <w:spacing w:after="120"/>
        <w:ind w:left="709" w:hanging="283"/>
        <w:jc w:val="both"/>
        <w:rPr>
          <w:rFonts w:ascii="Arial" w:hAnsi="Arial" w:cs="Arial"/>
        </w:rPr>
      </w:pPr>
      <w:r w:rsidRPr="00022BA3">
        <w:rPr>
          <w:rFonts w:ascii="Arial" w:hAnsi="Arial" w:cs="Arial"/>
        </w:rPr>
        <w:t>Kontaktními osobami určenými pro poskytování součinnosti v běžném rozsahu, jsou:</w:t>
      </w:r>
    </w:p>
    <w:p w14:paraId="60E75FA8" w14:textId="77777777" w:rsidR="00442B3D" w:rsidRPr="00022BA3" w:rsidRDefault="00442B3D" w:rsidP="00B91C78">
      <w:pPr>
        <w:spacing w:after="60"/>
        <w:ind w:left="372" w:firstLine="348"/>
        <w:jc w:val="both"/>
        <w:rPr>
          <w:rFonts w:ascii="Arial" w:hAnsi="Arial" w:cs="Arial"/>
        </w:rPr>
      </w:pPr>
      <w:r w:rsidRPr="00022BA3">
        <w:rPr>
          <w:rFonts w:ascii="Arial" w:hAnsi="Arial" w:cs="Arial"/>
        </w:rPr>
        <w:t>Za objednatele:</w:t>
      </w:r>
    </w:p>
    <w:p w14:paraId="274D9FC0" w14:textId="10E462DA" w:rsidR="00442B3D" w:rsidRPr="00022BA3" w:rsidRDefault="00442B3D" w:rsidP="00ED1EF6">
      <w:pPr>
        <w:spacing w:after="0"/>
        <w:ind w:left="12" w:firstLine="708"/>
        <w:jc w:val="both"/>
        <w:rPr>
          <w:rFonts w:ascii="Arial" w:hAnsi="Arial" w:cs="Arial"/>
        </w:rPr>
      </w:pPr>
      <w:r w:rsidRPr="00022BA3">
        <w:rPr>
          <w:rFonts w:ascii="Arial" w:hAnsi="Arial" w:cs="Arial"/>
        </w:rPr>
        <w:t>Jméno/funkce:</w:t>
      </w:r>
      <w:r w:rsidR="00022BA3" w:rsidRPr="00022BA3">
        <w:rPr>
          <w:rFonts w:ascii="Arial" w:hAnsi="Arial" w:cs="Arial"/>
        </w:rPr>
        <w:tab/>
        <w:t>Ing. Štěpán Melichar, vedoucí Pobočky Náchod</w:t>
      </w:r>
    </w:p>
    <w:p w14:paraId="67F65BEB" w14:textId="7E3B9D74" w:rsidR="00442B3D" w:rsidRPr="00022BA3" w:rsidRDefault="00442B3D" w:rsidP="00ED1EF6">
      <w:pPr>
        <w:spacing w:after="0"/>
        <w:ind w:left="438" w:firstLine="282"/>
        <w:jc w:val="both"/>
        <w:rPr>
          <w:rFonts w:ascii="Arial" w:hAnsi="Arial" w:cs="Arial"/>
        </w:rPr>
      </w:pPr>
      <w:r w:rsidRPr="00022BA3">
        <w:rPr>
          <w:rFonts w:ascii="Arial" w:hAnsi="Arial" w:cs="Arial"/>
        </w:rPr>
        <w:t>Tel.:</w:t>
      </w:r>
      <w:r w:rsidR="00022BA3" w:rsidRPr="00022BA3">
        <w:rPr>
          <w:rFonts w:ascii="Arial" w:hAnsi="Arial" w:cs="Arial"/>
        </w:rPr>
        <w:tab/>
      </w:r>
      <w:r w:rsidR="00022BA3" w:rsidRPr="00022BA3">
        <w:rPr>
          <w:rFonts w:ascii="Arial" w:hAnsi="Arial" w:cs="Arial"/>
        </w:rPr>
        <w:tab/>
      </w:r>
      <w:r w:rsidR="00022BA3" w:rsidRPr="00022BA3">
        <w:rPr>
          <w:rFonts w:ascii="Arial" w:hAnsi="Arial" w:cs="Arial"/>
        </w:rPr>
        <w:tab/>
        <w:t>+420 725 002 570</w:t>
      </w:r>
    </w:p>
    <w:p w14:paraId="71313809" w14:textId="6DEE4775" w:rsidR="00442B3D" w:rsidRPr="00022BA3" w:rsidRDefault="00442B3D" w:rsidP="00ED1EF6">
      <w:pPr>
        <w:spacing w:after="0"/>
        <w:ind w:left="426" w:firstLine="282"/>
        <w:jc w:val="both"/>
        <w:rPr>
          <w:rFonts w:ascii="Arial" w:hAnsi="Arial" w:cs="Arial"/>
        </w:rPr>
      </w:pPr>
      <w:r w:rsidRPr="00022BA3">
        <w:rPr>
          <w:rFonts w:ascii="Arial" w:hAnsi="Arial" w:cs="Arial"/>
        </w:rPr>
        <w:t>E-mail:</w:t>
      </w:r>
      <w:r w:rsidRPr="00022BA3">
        <w:rPr>
          <w:rFonts w:ascii="Arial" w:hAnsi="Arial" w:cs="Arial"/>
        </w:rPr>
        <w:tab/>
      </w:r>
      <w:r w:rsidR="00022BA3" w:rsidRPr="00022BA3">
        <w:rPr>
          <w:rFonts w:ascii="Arial" w:hAnsi="Arial" w:cs="Arial"/>
        </w:rPr>
        <w:tab/>
      </w:r>
      <w:r w:rsidR="00022BA3" w:rsidRPr="00022BA3">
        <w:rPr>
          <w:rFonts w:ascii="Arial" w:hAnsi="Arial" w:cs="Arial"/>
        </w:rPr>
        <w:tab/>
        <w:t>s.melichar@spucr.cz</w:t>
      </w:r>
    </w:p>
    <w:p w14:paraId="2DE51B79" w14:textId="77777777" w:rsidR="00022BA3" w:rsidRDefault="00022BA3" w:rsidP="007D458D">
      <w:pPr>
        <w:spacing w:after="120"/>
        <w:ind w:left="708"/>
        <w:jc w:val="both"/>
        <w:rPr>
          <w:rFonts w:ascii="Arial" w:hAnsi="Arial" w:cs="Arial"/>
          <w:highlight w:val="green"/>
        </w:rPr>
      </w:pPr>
    </w:p>
    <w:p w14:paraId="36A8A5B9" w14:textId="77777777" w:rsidR="00B91C78" w:rsidRDefault="00B91C78" w:rsidP="007D458D">
      <w:pPr>
        <w:spacing w:after="120"/>
        <w:ind w:left="708"/>
        <w:jc w:val="both"/>
        <w:rPr>
          <w:rFonts w:ascii="Arial" w:hAnsi="Arial" w:cs="Arial"/>
          <w:highlight w:val="green"/>
        </w:rPr>
      </w:pPr>
    </w:p>
    <w:p w14:paraId="083FA02B" w14:textId="69383F66" w:rsidR="00442B3D" w:rsidRPr="00022BA3" w:rsidRDefault="00442B3D" w:rsidP="00B91C78">
      <w:pPr>
        <w:spacing w:after="60"/>
        <w:ind w:left="708"/>
        <w:jc w:val="both"/>
        <w:rPr>
          <w:rFonts w:ascii="Arial" w:hAnsi="Arial" w:cs="Arial"/>
        </w:rPr>
      </w:pPr>
      <w:r w:rsidRPr="00022BA3">
        <w:rPr>
          <w:rFonts w:ascii="Arial" w:hAnsi="Arial" w:cs="Arial"/>
        </w:rPr>
        <w:t>Za zhotovitele:</w:t>
      </w:r>
    </w:p>
    <w:p w14:paraId="0BF03E82" w14:textId="3F707255" w:rsidR="00442B3D" w:rsidRPr="00022BA3" w:rsidRDefault="00442B3D" w:rsidP="00ED1EF6">
      <w:pPr>
        <w:spacing w:after="0"/>
        <w:ind w:left="426" w:firstLine="282"/>
        <w:jc w:val="both"/>
        <w:rPr>
          <w:rFonts w:ascii="Arial" w:hAnsi="Arial" w:cs="Arial"/>
        </w:rPr>
      </w:pPr>
      <w:r w:rsidRPr="00022BA3">
        <w:rPr>
          <w:rFonts w:ascii="Arial" w:hAnsi="Arial" w:cs="Arial"/>
        </w:rPr>
        <w:t>Jméno/funkce:</w:t>
      </w:r>
      <w:r w:rsidR="00022BA3">
        <w:rPr>
          <w:rFonts w:ascii="Arial" w:hAnsi="Arial" w:cs="Arial"/>
        </w:rPr>
        <w:tab/>
      </w:r>
      <w:r w:rsidR="00022BA3" w:rsidRPr="00B73560">
        <w:rPr>
          <w:rFonts w:ascii="Arial" w:eastAsia="Times New Roman" w:hAnsi="Arial" w:cs="Arial"/>
          <w:snapToGrid w:val="0"/>
          <w:highlight w:val="yellow"/>
          <w:lang w:eastAsia="cs-CZ"/>
        </w:rPr>
        <w:t>[DOPLNIT]</w:t>
      </w:r>
      <w:r w:rsidRPr="00022BA3">
        <w:rPr>
          <w:rFonts w:ascii="Arial" w:hAnsi="Arial" w:cs="Arial"/>
        </w:rPr>
        <w:tab/>
      </w:r>
    </w:p>
    <w:p w14:paraId="1A9AAD23" w14:textId="72F8152B" w:rsidR="00442B3D" w:rsidRPr="00022BA3" w:rsidRDefault="00442B3D" w:rsidP="00ED1EF6">
      <w:pPr>
        <w:spacing w:after="0"/>
        <w:ind w:left="426" w:firstLine="282"/>
        <w:jc w:val="both"/>
        <w:rPr>
          <w:rFonts w:ascii="Arial" w:hAnsi="Arial" w:cs="Arial"/>
        </w:rPr>
      </w:pPr>
      <w:r w:rsidRPr="00022BA3">
        <w:rPr>
          <w:rFonts w:ascii="Arial" w:hAnsi="Arial" w:cs="Arial"/>
        </w:rPr>
        <w:t>Tel.:</w:t>
      </w:r>
      <w:r w:rsidR="00022BA3">
        <w:rPr>
          <w:rFonts w:ascii="Arial" w:hAnsi="Arial" w:cs="Arial"/>
        </w:rPr>
        <w:tab/>
      </w:r>
      <w:r w:rsidR="00022BA3">
        <w:rPr>
          <w:rFonts w:ascii="Arial" w:hAnsi="Arial" w:cs="Arial"/>
        </w:rPr>
        <w:tab/>
      </w:r>
      <w:r w:rsidR="00022BA3">
        <w:rPr>
          <w:rFonts w:ascii="Arial" w:hAnsi="Arial" w:cs="Arial"/>
        </w:rPr>
        <w:tab/>
      </w:r>
      <w:r w:rsidR="00022BA3" w:rsidRPr="00B73560">
        <w:rPr>
          <w:rFonts w:ascii="Arial" w:eastAsia="Times New Roman" w:hAnsi="Arial" w:cs="Arial"/>
          <w:snapToGrid w:val="0"/>
          <w:highlight w:val="yellow"/>
          <w:lang w:eastAsia="cs-CZ"/>
        </w:rPr>
        <w:t>[DOPLNIT]</w:t>
      </w:r>
      <w:r w:rsidRPr="00022BA3">
        <w:rPr>
          <w:rFonts w:ascii="Arial" w:hAnsi="Arial" w:cs="Arial"/>
        </w:rPr>
        <w:tab/>
      </w:r>
    </w:p>
    <w:p w14:paraId="3AF0DC20" w14:textId="56B10954" w:rsidR="00442B3D" w:rsidRPr="008377B5" w:rsidRDefault="00442B3D" w:rsidP="00ED1EF6">
      <w:pPr>
        <w:spacing w:after="0"/>
        <w:ind w:left="426" w:firstLine="282"/>
        <w:jc w:val="both"/>
        <w:rPr>
          <w:rFonts w:ascii="Arial" w:hAnsi="Arial" w:cs="Arial"/>
        </w:rPr>
      </w:pPr>
      <w:r w:rsidRPr="00022BA3">
        <w:rPr>
          <w:rFonts w:ascii="Arial" w:hAnsi="Arial" w:cs="Arial"/>
        </w:rPr>
        <w:t>E-mail:</w:t>
      </w:r>
      <w:r w:rsidRPr="008377B5">
        <w:rPr>
          <w:rFonts w:ascii="Arial" w:hAnsi="Arial" w:cs="Arial"/>
        </w:rPr>
        <w:tab/>
      </w:r>
      <w:r w:rsidR="00022BA3">
        <w:rPr>
          <w:rFonts w:ascii="Arial" w:hAnsi="Arial" w:cs="Arial"/>
        </w:rPr>
        <w:tab/>
      </w:r>
      <w:r w:rsidR="00022BA3">
        <w:rPr>
          <w:rFonts w:ascii="Arial" w:hAnsi="Arial" w:cs="Arial"/>
        </w:rPr>
        <w:tab/>
      </w:r>
      <w:r w:rsidR="00022BA3" w:rsidRPr="00B73560">
        <w:rPr>
          <w:rFonts w:ascii="Arial" w:eastAsia="Times New Roman" w:hAnsi="Arial" w:cs="Arial"/>
          <w:snapToGrid w:val="0"/>
          <w:highlight w:val="yellow"/>
          <w:lang w:eastAsia="cs-CZ"/>
        </w:rPr>
        <w:t>[DOPLNIT]</w:t>
      </w:r>
    </w:p>
    <w:bookmarkEnd w:id="46"/>
    <w:p w14:paraId="3E22C955" w14:textId="77777777" w:rsidR="00050E94" w:rsidRPr="00D9780F" w:rsidRDefault="00050E94" w:rsidP="00B91C78">
      <w:pPr>
        <w:pStyle w:val="Odstavecseseznamem"/>
        <w:contextualSpacing w:val="0"/>
        <w:jc w:val="both"/>
        <w:rPr>
          <w:rFonts w:ascii="Arial" w:hAnsi="Arial" w:cs="Arial"/>
          <w:lang w:val="x-none"/>
        </w:rPr>
      </w:pPr>
    </w:p>
    <w:bookmarkEnd w:id="45"/>
    <w:p w14:paraId="57929499" w14:textId="069A65DD"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211E8160"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w:t>
      </w:r>
      <w:r w:rsidR="00ED1EF6">
        <w:rPr>
          <w:rFonts w:ascii="Arial" w:hAnsi="Arial" w:cs="Arial"/>
        </w:rPr>
        <w:t> </w:t>
      </w:r>
      <w:r w:rsidR="00943F4A" w:rsidRPr="00D9780F">
        <w:rPr>
          <w:rFonts w:ascii="Arial" w:hAnsi="Arial" w:cs="Arial"/>
          <w:lang w:val="x-none"/>
        </w:rPr>
        <w:t>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w:t>
      </w:r>
      <w:r w:rsidR="00ED1EF6">
        <w:rPr>
          <w:rFonts w:ascii="Arial" w:hAnsi="Arial" w:cs="Arial"/>
        </w:rPr>
        <w:t> </w:t>
      </w:r>
      <w:r w:rsidR="00D81E7B" w:rsidRPr="00D81E7B">
        <w:rPr>
          <w:rFonts w:ascii="Arial" w:hAnsi="Arial" w:cs="Arial"/>
        </w:rPr>
        <w:t>nelze z těchto důvodů vůči objednateli uplatňovat žádné sankce. Objednatel se zavazuje, že v případě, že tato skutečnost nastane, oznámí ji neprodleně, a</w:t>
      </w:r>
      <w:r w:rsidR="00ED1EF6">
        <w:rPr>
          <w:rFonts w:ascii="Arial" w:hAnsi="Arial" w:cs="Arial"/>
        </w:rPr>
        <w:t> </w:t>
      </w:r>
      <w:r w:rsidR="00D81E7B" w:rsidRPr="00D81E7B">
        <w:rPr>
          <w:rFonts w:ascii="Arial" w:hAnsi="Arial" w:cs="Arial"/>
        </w:rPr>
        <w:t>to</w:t>
      </w:r>
      <w:r w:rsidR="00ED1EF6">
        <w:rPr>
          <w:rFonts w:ascii="Arial" w:hAnsi="Arial" w:cs="Arial"/>
        </w:rPr>
        <w:t> </w:t>
      </w:r>
      <w:r w:rsidR="00D81E7B" w:rsidRPr="00D81E7B">
        <w:rPr>
          <w:rFonts w:ascii="Arial" w:hAnsi="Arial" w:cs="Arial"/>
        </w:rPr>
        <w:t>písemně, zhotoviteli nejpozději do 5 pracovních dní před původní lhůtou pro</w:t>
      </w:r>
      <w:r w:rsidR="00ED1EF6">
        <w:rPr>
          <w:rFonts w:ascii="Arial" w:hAnsi="Arial" w:cs="Arial"/>
        </w:rPr>
        <w:t> </w:t>
      </w:r>
      <w:r w:rsidR="00D81E7B" w:rsidRPr="00D81E7B">
        <w:rPr>
          <w:rFonts w:ascii="Arial" w:hAnsi="Arial" w:cs="Arial"/>
        </w:rPr>
        <w:t>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0103AD91" w:rsidR="00943F4A" w:rsidRPr="00F03E88"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w:t>
      </w:r>
      <w:r w:rsidRPr="00F03E88">
        <w:rPr>
          <w:rFonts w:ascii="Arial" w:hAnsi="Arial" w:cs="Arial"/>
          <w:lang w:val="x-none"/>
        </w:rPr>
        <w:t xml:space="preserve">změna </w:t>
      </w:r>
      <w:r w:rsidR="00597BAF" w:rsidRPr="00F03E88">
        <w:rPr>
          <w:rFonts w:ascii="Arial" w:hAnsi="Arial" w:cs="Arial"/>
          <w:lang w:val="x-none"/>
        </w:rPr>
        <w:t>pod</w:t>
      </w:r>
      <w:r w:rsidR="00E25F03" w:rsidRPr="00F03E88">
        <w:rPr>
          <w:rFonts w:ascii="Arial" w:hAnsi="Arial" w:cs="Arial"/>
        </w:rPr>
        <w:t>dodavatele</w:t>
      </w:r>
      <w:r w:rsidRPr="00F03E88">
        <w:rPr>
          <w:rFonts w:ascii="Arial" w:hAnsi="Arial" w:cs="Arial"/>
          <w:lang w:val="x-none"/>
        </w:rPr>
        <w:t xml:space="preserve"> musí být předem s objednatelem projednána a</w:t>
      </w:r>
      <w:r w:rsidR="00ED1EF6">
        <w:rPr>
          <w:rFonts w:ascii="Arial" w:hAnsi="Arial" w:cs="Arial"/>
        </w:rPr>
        <w:t> </w:t>
      </w:r>
      <w:r w:rsidRPr="00F03E88">
        <w:rPr>
          <w:rFonts w:ascii="Arial" w:hAnsi="Arial" w:cs="Arial"/>
          <w:lang w:val="x-none"/>
        </w:rPr>
        <w:t xml:space="preserve">odsouhlasena. </w:t>
      </w:r>
    </w:p>
    <w:p w14:paraId="4B8E6A3C" w14:textId="74646F75" w:rsidR="00943F4A" w:rsidRPr="00F03E88" w:rsidRDefault="00E73632" w:rsidP="00EF6D19">
      <w:pPr>
        <w:pStyle w:val="Odstavecseseznamem"/>
        <w:numPr>
          <w:ilvl w:val="0"/>
          <w:numId w:val="19"/>
        </w:numPr>
        <w:jc w:val="both"/>
        <w:rPr>
          <w:rFonts w:ascii="Arial" w:hAnsi="Arial" w:cs="Arial"/>
          <w:lang w:val="x-none"/>
        </w:rPr>
      </w:pPr>
      <w:r w:rsidRPr="00F03E88">
        <w:rPr>
          <w:rFonts w:ascii="Arial" w:hAnsi="Arial" w:cs="Arial"/>
          <w:lang w:val="x-none"/>
        </w:rPr>
        <w:t xml:space="preserve">Ke změně </w:t>
      </w:r>
      <w:r w:rsidRPr="00F03E88">
        <w:rPr>
          <w:rFonts w:ascii="Arial" w:hAnsi="Arial" w:cs="Arial"/>
        </w:rPr>
        <w:t>pod</w:t>
      </w:r>
      <w:r w:rsidR="00E25F03" w:rsidRPr="00F03E88">
        <w:rPr>
          <w:rFonts w:ascii="Arial" w:hAnsi="Arial" w:cs="Arial"/>
        </w:rPr>
        <w:t>dodavatelů</w:t>
      </w:r>
      <w:r w:rsidR="00943F4A" w:rsidRPr="00F03E88">
        <w:rPr>
          <w:rFonts w:ascii="Arial" w:hAnsi="Arial" w:cs="Arial"/>
          <w:lang w:val="x-none"/>
        </w:rPr>
        <w:t xml:space="preserve"> či dalších osob, jejichž prostřednictvím zhotovitel prokazoval jakoukoliv část kvalifikace v</w:t>
      </w:r>
      <w:r w:rsidR="00762B6A" w:rsidRPr="00F03E88">
        <w:rPr>
          <w:rFonts w:ascii="Arial" w:hAnsi="Arial" w:cs="Arial"/>
          <w:lang w:val="x-none"/>
        </w:rPr>
        <w:t> </w:t>
      </w:r>
      <w:r w:rsidR="00943F4A" w:rsidRPr="00F03E88">
        <w:rPr>
          <w:rFonts w:ascii="Arial" w:hAnsi="Arial" w:cs="Arial"/>
          <w:lang w:val="x-none"/>
        </w:rPr>
        <w:t>zadávacím řízení vedoucí k uzavření této smlouvy, je zhotovitel oprávněn po písemném odsouhlasení ze strany objednatele a za předpokladu</w:t>
      </w:r>
      <w:r w:rsidRPr="00F03E88">
        <w:rPr>
          <w:rFonts w:ascii="Arial" w:hAnsi="Arial" w:cs="Arial"/>
          <w:lang w:val="x-none"/>
        </w:rPr>
        <w:t xml:space="preserve">, že každý náhradní </w:t>
      </w:r>
      <w:r w:rsidRPr="00F03E88">
        <w:rPr>
          <w:rFonts w:ascii="Arial" w:hAnsi="Arial" w:cs="Arial"/>
        </w:rPr>
        <w:t>pod</w:t>
      </w:r>
      <w:r w:rsidR="00E25F03" w:rsidRPr="00F03E88">
        <w:rPr>
          <w:rFonts w:ascii="Arial" w:hAnsi="Arial" w:cs="Arial"/>
        </w:rPr>
        <w:t>dodavatel</w:t>
      </w:r>
      <w:r w:rsidR="00943F4A" w:rsidRPr="00F03E88">
        <w:rPr>
          <w:rFonts w:ascii="Arial" w:hAnsi="Arial" w:cs="Arial"/>
          <w:lang w:val="x-none"/>
        </w:rPr>
        <w:t xml:space="preserve"> či osoba bude splňovat požadovanou část kvalifikace jako </w:t>
      </w:r>
      <w:r w:rsidR="00597BAF" w:rsidRPr="00F03E88">
        <w:rPr>
          <w:rFonts w:ascii="Arial" w:hAnsi="Arial" w:cs="Arial"/>
          <w:lang w:val="x-none"/>
        </w:rPr>
        <w:t>po</w:t>
      </w:r>
      <w:r w:rsidR="00E25F03" w:rsidRPr="00F03E88">
        <w:rPr>
          <w:rFonts w:ascii="Arial" w:hAnsi="Arial" w:cs="Arial"/>
        </w:rPr>
        <w:t>ddodavatel</w:t>
      </w:r>
      <w:r w:rsidR="00943F4A" w:rsidRPr="00F03E88">
        <w:rPr>
          <w:rFonts w:ascii="Arial" w:hAnsi="Arial" w:cs="Arial"/>
          <w:lang w:val="x-none"/>
        </w:rPr>
        <w:t xml:space="preserve"> či osoba předchozí, a to ve stejném nebo větším rozsahu.</w:t>
      </w:r>
      <w:r w:rsidR="00922B4E" w:rsidRPr="00F03E88">
        <w:rPr>
          <w:rFonts w:ascii="Arial" w:hAnsi="Arial" w:cs="Arial"/>
        </w:rPr>
        <w:t xml:space="preserve"> Nový pod</w:t>
      </w:r>
      <w:r w:rsidR="00E25F03" w:rsidRPr="00F03E88">
        <w:rPr>
          <w:rFonts w:ascii="Arial" w:hAnsi="Arial" w:cs="Arial"/>
        </w:rPr>
        <w:t>dodavatel</w:t>
      </w:r>
      <w:r w:rsidR="00922B4E" w:rsidRPr="00F03E88">
        <w:rPr>
          <w:rFonts w:ascii="Arial" w:hAnsi="Arial" w:cs="Arial"/>
        </w:rPr>
        <w:t xml:space="preserve"> musí splňovat kvalifikaci minimálně v rozsahu, v jakém byla prokázána v</w:t>
      </w:r>
      <w:r w:rsidR="00762B6A" w:rsidRPr="00F03E88">
        <w:rPr>
          <w:rFonts w:ascii="Arial" w:hAnsi="Arial" w:cs="Arial"/>
        </w:rPr>
        <w:t> </w:t>
      </w:r>
      <w:r w:rsidR="00922B4E" w:rsidRPr="00F03E88">
        <w:rPr>
          <w:rFonts w:ascii="Arial" w:hAnsi="Arial" w:cs="Arial"/>
        </w:rPr>
        <w:t>zadávacím řízení</w:t>
      </w:r>
      <w:r w:rsidR="00CD2350" w:rsidRPr="00F03E88">
        <w:rPr>
          <w:rFonts w:ascii="Arial" w:hAnsi="Arial" w:cs="Arial"/>
        </w:rPr>
        <w:t>.</w:t>
      </w:r>
    </w:p>
    <w:p w14:paraId="1F9D0C45" w14:textId="5173A3EC" w:rsidR="00F85319" w:rsidRDefault="00F85319" w:rsidP="00F85319">
      <w:pPr>
        <w:pStyle w:val="Odstavecseseznamem"/>
        <w:numPr>
          <w:ilvl w:val="0"/>
          <w:numId w:val="19"/>
        </w:numPr>
        <w:jc w:val="both"/>
        <w:rPr>
          <w:rFonts w:ascii="Arial" w:hAnsi="Arial" w:cs="Arial"/>
        </w:rPr>
      </w:pPr>
      <w:bookmarkStart w:id="47" w:name="_Hlk96426389"/>
      <w:r w:rsidRPr="00F03E88">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62D50C01" w14:textId="77777777" w:rsidR="007E00DF" w:rsidRPr="00F03E88" w:rsidRDefault="007E00DF" w:rsidP="007E00DF">
      <w:pPr>
        <w:pStyle w:val="Odstavecseseznamem"/>
        <w:jc w:val="both"/>
        <w:rPr>
          <w:rFonts w:ascii="Arial" w:hAnsi="Arial" w:cs="Arial"/>
        </w:rPr>
      </w:pP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8" w:name="_Ref376434278"/>
      <w:bookmarkEnd w:id="47"/>
      <w:r w:rsidRPr="00D9780F">
        <w:rPr>
          <w:rFonts w:ascii="Arial" w:hAnsi="Arial" w:cs="Arial"/>
          <w:lang w:val="x-none"/>
        </w:rPr>
        <w:lastRenderedPageBreak/>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33E6E31C" w:rsidR="00943F4A" w:rsidRPr="00D80959" w:rsidRDefault="00D80959" w:rsidP="0075291A">
      <w:pPr>
        <w:pStyle w:val="Odstavecseseznamem"/>
        <w:spacing w:after="0"/>
        <w:jc w:val="both"/>
        <w:rPr>
          <w:rFonts w:ascii="Arial" w:hAnsi="Arial" w:cs="Arial"/>
          <w:highlight w:val="yellow"/>
          <w:lang w:val="x-none"/>
        </w:rPr>
      </w:pPr>
      <w:bookmarkStart w:id="49" w:name="_Hlk18936809"/>
      <w:r>
        <w:rPr>
          <w:rFonts w:ascii="Arial" w:hAnsi="Arial" w:cs="Arial"/>
        </w:rPr>
        <w:t>P</w:t>
      </w:r>
      <w:r w:rsidR="00134BBB">
        <w:rPr>
          <w:rFonts w:ascii="Arial" w:hAnsi="Arial" w:cs="Arial"/>
        </w:rPr>
        <w:t>rověření</w:t>
      </w:r>
      <w:r w:rsidR="00134BBB" w:rsidRPr="00B0081B">
        <w:rPr>
          <w:rFonts w:ascii="Arial" w:hAnsi="Arial" w:cs="Arial"/>
          <w:lang w:val="x-none"/>
        </w:rPr>
        <w:t xml:space="preserve"> </w:t>
      </w:r>
      <w:r w:rsidR="003027EE" w:rsidRPr="00B0081B">
        <w:rPr>
          <w:rFonts w:ascii="Arial" w:hAnsi="Arial" w:cs="Arial"/>
          <w:lang w:val="x-none"/>
        </w:rPr>
        <w:t xml:space="preserve">mocnosti finální vrstvy </w:t>
      </w:r>
      <w:r w:rsidR="003027EE" w:rsidRPr="00B0081B">
        <w:rPr>
          <w:rFonts w:ascii="Arial" w:hAnsi="Arial" w:cs="Arial"/>
        </w:rPr>
        <w:t xml:space="preserve">provede zhotovitel na své náklady </w:t>
      </w:r>
      <w:r w:rsidR="003027EE" w:rsidRPr="00B0081B">
        <w:rPr>
          <w:rFonts w:ascii="Arial" w:hAnsi="Arial" w:cs="Arial"/>
          <w:lang w:val="x-none"/>
        </w:rPr>
        <w:t>kontrolní vrty v</w:t>
      </w:r>
      <w:r w:rsidR="00ED1EF6">
        <w:rPr>
          <w:rFonts w:ascii="Arial" w:hAnsi="Arial" w:cs="Arial"/>
        </w:rPr>
        <w:t> </w:t>
      </w:r>
      <w:proofErr w:type="gramStart"/>
      <w:r w:rsidR="003027EE" w:rsidRPr="00B0081B">
        <w:rPr>
          <w:rFonts w:ascii="Arial" w:hAnsi="Arial" w:cs="Arial"/>
          <w:lang w:val="x-none"/>
        </w:rPr>
        <w:t>místech</w:t>
      </w:r>
      <w:proofErr w:type="gramEnd"/>
      <w:r w:rsidR="003027EE" w:rsidRPr="00B0081B">
        <w:rPr>
          <w:rFonts w:ascii="Arial" w:hAnsi="Arial" w:cs="Arial"/>
          <w:lang w:val="x-none"/>
        </w:rPr>
        <w:t xml:space="preserve"> kde určí objednatel, a to nejméně 2x na 500 m délky u cest s povrchem z</w:t>
      </w:r>
      <w:r w:rsidR="00ED1EF6">
        <w:rPr>
          <w:rFonts w:ascii="Arial" w:hAnsi="Arial" w:cs="Arial"/>
        </w:rPr>
        <w:t> </w:t>
      </w:r>
      <w:r w:rsidR="003027EE" w:rsidRPr="00B0081B">
        <w:rPr>
          <w:rFonts w:ascii="Arial" w:hAnsi="Arial" w:cs="Arial"/>
          <w:lang w:val="x-none"/>
        </w:rPr>
        <w:t>asfaltové směsi.</w:t>
      </w:r>
    </w:p>
    <w:bookmarkEnd w:id="49"/>
    <w:p w14:paraId="45D9C868" w14:textId="77777777" w:rsidR="00661ABF" w:rsidRPr="00D9780F" w:rsidRDefault="00661ABF" w:rsidP="007E00DF">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0" w:name="_Hlk72416692"/>
      <w:r w:rsidRPr="00084D6F">
        <w:rPr>
          <w:rFonts w:ascii="Arial" w:hAnsi="Arial" w:cs="Arial"/>
          <w:lang w:val="x-none"/>
        </w:rPr>
        <w:t xml:space="preserve"> </w:t>
      </w:r>
      <w:bookmarkStart w:id="51" w:name="_Hlk71731415"/>
      <w:r w:rsidR="00442B3D">
        <w:rPr>
          <w:rFonts w:ascii="Arial" w:hAnsi="Arial" w:cs="Arial"/>
        </w:rPr>
        <w:t>Avšak vždy pouze v souladu se ZZVZ.</w:t>
      </w:r>
      <w:bookmarkEnd w:id="50"/>
      <w:bookmarkEnd w:id="51"/>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7FBC5081"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dodatek k této smlouvě s ujednáním o ceně a</w:t>
      </w:r>
      <w:r w:rsidR="00D509CA">
        <w:rPr>
          <w:rFonts w:ascii="Arial" w:hAnsi="Arial" w:cs="Arial"/>
        </w:rPr>
        <w:t> </w:t>
      </w:r>
      <w:r w:rsidRPr="00084D6F">
        <w:rPr>
          <w:rFonts w:ascii="Arial" w:hAnsi="Arial" w:cs="Arial"/>
          <w:lang w:val="x-none"/>
        </w:rPr>
        <w:t xml:space="preserve">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lastRenderedPageBreak/>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2" w:name="_Hlk13049894"/>
      <w:bookmarkStart w:id="53"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4" w:name="_Hlk13049910"/>
      <w:bookmarkEnd w:id="52"/>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3"/>
    <w:bookmarkEnd w:id="54"/>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17B8FD0F"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w:t>
      </w:r>
      <w:r w:rsidRPr="00D80959">
        <w:rPr>
          <w:rFonts w:ascii="Arial" w:hAnsi="Arial" w:cs="Arial"/>
        </w:rPr>
        <w:t>Objednatel však vyhrazenou změnu nemusí využít a může se rozhodnout provést nové zadávací řízení. Podmínky pro tuto změnu a způsob určení nového Zhotovitele je jednoznačně vymezen v Zadávací</w:t>
      </w:r>
      <w:r w:rsidRPr="00EF5D48">
        <w:rPr>
          <w:rFonts w:ascii="Arial" w:hAnsi="Arial" w:cs="Arial"/>
        </w:rPr>
        <w:t xml:space="preserve"> dokumentaci.</w:t>
      </w:r>
    </w:p>
    <w:p w14:paraId="09053BFD" w14:textId="77777777" w:rsidR="00616A81" w:rsidRPr="00A10026" w:rsidRDefault="00616A81" w:rsidP="007E00DF">
      <w:pPr>
        <w:pStyle w:val="Odstavecseseznamem"/>
        <w:contextualSpacing w:val="0"/>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18E12F3"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43BBD5E8"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w:t>
      </w:r>
      <w:r w:rsidR="00D509CA">
        <w:rPr>
          <w:rFonts w:ascii="Arial" w:hAnsi="Arial" w:cs="Arial"/>
        </w:rPr>
        <w:t> </w:t>
      </w:r>
      <w:r w:rsidRPr="00084D6F">
        <w:rPr>
          <w:rFonts w:ascii="Arial" w:hAnsi="Arial" w:cs="Arial"/>
          <w:lang w:val="x-none"/>
        </w:rPr>
        <w:t>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a souhlasí s tím, že tato smlouva, včetně jejích případných změn, bude zveřejněna na základě zákona č. 106/1999 Sb., o svobodném přístupu k informacím, ve znění pozdějších předpisů, vyjma informací uvedených v § 7 </w:t>
      </w:r>
      <w:r w:rsidRPr="00084D6F">
        <w:rPr>
          <w:rFonts w:ascii="Arial" w:hAnsi="Arial" w:cs="Arial"/>
          <w:lang w:val="x-none"/>
        </w:rPr>
        <w:lastRenderedPageBreak/>
        <w:t>–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5279D2D6"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264DBBE"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5" w:name="_Hlk72416797"/>
      <w:r w:rsidR="00B153FD">
        <w:rPr>
          <w:rFonts w:ascii="Arial" w:hAnsi="Arial" w:cs="Arial"/>
        </w:rPr>
        <w:t xml:space="preserve">položkový </w:t>
      </w:r>
      <w:bookmarkEnd w:id="55"/>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w:t>
      </w:r>
      <w:r w:rsidR="00D509CA">
        <w:rPr>
          <w:rFonts w:ascii="Arial" w:hAnsi="Arial" w:cs="Arial"/>
        </w:rPr>
        <w:t> </w:t>
      </w:r>
      <w:r w:rsidRPr="00D9780F">
        <w:rPr>
          <w:rFonts w:ascii="Arial" w:hAnsi="Arial" w:cs="Arial"/>
        </w:rPr>
        <w:t>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6"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7" w:name="_Hlk72416850"/>
      <w:bookmarkStart w:id="58" w:name="_Hlk72331777"/>
      <w:bookmarkEnd w:id="56"/>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7"/>
    <w:bookmarkEnd w:id="58"/>
    <w:p w14:paraId="13CBE572" w14:textId="4467FDEC"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Zhotovitel ke dni podpisu této smlouvy prohlašuje, že není v úpadku dle platného a</w:t>
      </w:r>
      <w:r w:rsidR="00E5654A">
        <w:rPr>
          <w:rFonts w:ascii="Arial" w:hAnsi="Arial" w:cs="Arial"/>
        </w:rPr>
        <w:t> </w:t>
      </w:r>
      <w:r w:rsidRPr="00D9780F">
        <w:rPr>
          <w:rFonts w:ascii="Arial" w:hAnsi="Arial" w:cs="Arial"/>
          <w:lang w:val="x-none"/>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E5654A">
        <w:rPr>
          <w:rFonts w:ascii="Arial" w:hAnsi="Arial" w:cs="Arial"/>
        </w:rPr>
        <w:t> </w:t>
      </w:r>
      <w:r w:rsidRPr="00D9780F">
        <w:rPr>
          <w:rFonts w:ascii="Arial" w:hAnsi="Arial" w:cs="Arial"/>
          <w:lang w:val="x-none"/>
        </w:rPr>
        <w:t>o</w:t>
      </w:r>
      <w:r w:rsidR="00E5654A">
        <w:rPr>
          <w:rFonts w:ascii="Arial" w:hAnsi="Arial" w:cs="Arial"/>
        </w:rPr>
        <w:t> </w:t>
      </w:r>
      <w:r w:rsidRPr="00D9780F">
        <w:rPr>
          <w:rFonts w:ascii="Arial" w:hAnsi="Arial" w:cs="Arial"/>
          <w:lang w:val="x-none"/>
        </w:rPr>
        <w:t xml:space="preserve">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6377BC32"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D80959">
        <w:rPr>
          <w:rFonts w:ascii="Arial" w:hAnsi="Arial" w:cs="Arial"/>
          <w:color w:val="201F1E"/>
          <w:shd w:val="clear" w:color="auto" w:fill="FFFFFF"/>
        </w:rPr>
        <w:t>kvalifikaci v</w:t>
      </w:r>
      <w:r w:rsidR="00B30AE2" w:rsidRPr="00D80959">
        <w:rPr>
          <w:rFonts w:ascii="Arial" w:hAnsi="Arial" w:cs="Arial"/>
          <w:color w:val="201F1E"/>
          <w:shd w:val="clear" w:color="auto" w:fill="FFFFFF"/>
        </w:rPr>
        <w:t> </w:t>
      </w:r>
      <w:r w:rsidRPr="00D80959">
        <w:rPr>
          <w:rFonts w:ascii="Arial" w:hAnsi="Arial" w:cs="Arial"/>
          <w:color w:val="201F1E"/>
          <w:shd w:val="clear" w:color="auto" w:fill="FFFFFF"/>
        </w:rPr>
        <w:t>zadávacím řízení, nebo</w:t>
      </w:r>
      <w:r>
        <w:rPr>
          <w:rFonts w:ascii="Arial" w:hAnsi="Arial" w:cs="Arial"/>
          <w:color w:val="201F1E"/>
          <w:shd w:val="clear" w:color="auto" w:fill="FFFFFF"/>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3248BA81"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w:t>
      </w:r>
      <w:r w:rsidRPr="00D80959">
        <w:rPr>
          <w:rFonts w:ascii="Arial" w:hAnsi="Arial" w:cs="Arial"/>
        </w:rPr>
        <w:t xml:space="preserve">předcházet i vzniku důvodného podezření, které má potenciál, aby dalo vzniknout negativnímu obrazu dotčených </w:t>
      </w:r>
      <w:r w:rsidRPr="00D80959">
        <w:rPr>
          <w:rFonts w:ascii="Arial" w:hAnsi="Arial" w:cs="Arial"/>
        </w:rPr>
        <w:lastRenderedPageBreak/>
        <w:t xml:space="preserve">v mínění široké veřejnosti. </w:t>
      </w:r>
      <w:r w:rsidRPr="00D80959">
        <w:rPr>
          <w:rFonts w:ascii="Arial" w:hAnsi="Arial" w:cs="Arial"/>
          <w:color w:val="201F1E"/>
          <w:shd w:val="clear" w:color="auto" w:fill="FFFFFF"/>
        </w:rPr>
        <w:t>Zhotovitel podáním nabídky do zadávacího řízení na realizaci stavby uvedené v čl. I odst. 2 smlouvy vyjádřil svůj souhlas se zásadami a pravidly, která jsou uvedena v Kodexu dodavatele veřejné zakázky (Příloha</w:t>
      </w:r>
      <w:r>
        <w:rPr>
          <w:rFonts w:ascii="Arial" w:hAnsi="Arial" w:cs="Arial"/>
          <w:color w:val="201F1E"/>
          <w:shd w:val="clear" w:color="auto" w:fill="FFFFFF"/>
        </w:rPr>
        <w:t xml:space="preserve">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1CC7B514" w:rsidR="00943F4A" w:rsidRPr="00D9780F" w:rsidRDefault="00943F4A" w:rsidP="00943F4A">
            <w:pPr>
              <w:rPr>
                <w:rFonts w:ascii="Arial" w:hAnsi="Arial" w:cs="Arial"/>
              </w:rPr>
            </w:pPr>
            <w:r w:rsidRPr="00D9780F">
              <w:rPr>
                <w:rFonts w:ascii="Arial" w:hAnsi="Arial" w:cs="Arial"/>
              </w:rPr>
              <w:t>V</w:t>
            </w:r>
            <w:r w:rsidR="00D80959">
              <w:rPr>
                <w:rFonts w:ascii="Arial" w:hAnsi="Arial" w:cs="Arial"/>
              </w:rPr>
              <w:t> Hradci Králové</w:t>
            </w:r>
            <w:r w:rsidRPr="00D9780F">
              <w:rPr>
                <w:rFonts w:ascii="Arial" w:hAnsi="Arial" w:cs="Arial"/>
              </w:rPr>
              <w:t xml:space="preserve"> dne</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BD0F34">
        <w:trPr>
          <w:gridAfter w:val="1"/>
          <w:wAfter w:w="140" w:type="dxa"/>
        </w:trPr>
        <w:tc>
          <w:tcPr>
            <w:tcW w:w="4536" w:type="dxa"/>
            <w:shd w:val="clear" w:color="auto" w:fill="auto"/>
          </w:tcPr>
          <w:p w14:paraId="328264EB" w14:textId="77777777" w:rsidR="00943F4A" w:rsidRDefault="00943F4A" w:rsidP="00943F4A">
            <w:pPr>
              <w:rPr>
                <w:rFonts w:ascii="Arial" w:hAnsi="Arial" w:cs="Arial"/>
              </w:rPr>
            </w:pPr>
          </w:p>
          <w:p w14:paraId="1FE0D7AC" w14:textId="77777777" w:rsidR="00AE262C" w:rsidRPr="00D9780F" w:rsidRDefault="00AE262C"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BD0F34" w:rsidRPr="00A57CD4" w14:paraId="3CDCA8D9" w14:textId="77777777" w:rsidTr="00D80959">
        <w:trPr>
          <w:trHeight w:val="1272"/>
        </w:trPr>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223ED6DB" w14:textId="77777777" w:rsidR="00BD0F34" w:rsidRPr="00D80959" w:rsidRDefault="00D80959" w:rsidP="00D80959">
            <w:pPr>
              <w:spacing w:after="0"/>
              <w:rPr>
                <w:rFonts w:ascii="Arial" w:hAnsi="Arial" w:cs="Arial"/>
              </w:rPr>
            </w:pPr>
            <w:r w:rsidRPr="00D80959">
              <w:rPr>
                <w:rFonts w:ascii="Arial" w:hAnsi="Arial" w:cs="Arial"/>
              </w:rPr>
              <w:t>Ing. Petr Lázňovský</w:t>
            </w:r>
          </w:p>
          <w:p w14:paraId="1A702764" w14:textId="77777777" w:rsidR="00D80959" w:rsidRPr="00D80959" w:rsidRDefault="00D80959" w:rsidP="00D80959">
            <w:pPr>
              <w:spacing w:after="0"/>
              <w:rPr>
                <w:rFonts w:ascii="Arial" w:hAnsi="Arial" w:cs="Arial"/>
              </w:rPr>
            </w:pPr>
            <w:r w:rsidRPr="00D80959">
              <w:rPr>
                <w:rFonts w:ascii="Arial" w:hAnsi="Arial" w:cs="Arial"/>
              </w:rPr>
              <w:t>ředitel Krajského pozemkového úřadu</w:t>
            </w:r>
          </w:p>
          <w:p w14:paraId="44F83A99" w14:textId="77777777" w:rsidR="00D80959" w:rsidRPr="00D80959" w:rsidRDefault="00D80959" w:rsidP="00D80959">
            <w:pPr>
              <w:spacing w:after="0"/>
              <w:rPr>
                <w:rFonts w:ascii="Arial" w:hAnsi="Arial" w:cs="Arial"/>
              </w:rPr>
            </w:pPr>
            <w:r w:rsidRPr="00D80959">
              <w:rPr>
                <w:rFonts w:ascii="Arial" w:hAnsi="Arial" w:cs="Arial"/>
              </w:rPr>
              <w:t>pro Královéhradecký kraj</w:t>
            </w:r>
          </w:p>
          <w:p w14:paraId="5828D63D" w14:textId="60060446" w:rsidR="00D80959" w:rsidRPr="00487887" w:rsidRDefault="00D80959" w:rsidP="00D80959">
            <w:pPr>
              <w:spacing w:after="0"/>
              <w:rPr>
                <w:rFonts w:ascii="Arial" w:hAnsi="Arial" w:cs="Arial"/>
                <w:b/>
                <w:bCs/>
              </w:rPr>
            </w:pPr>
            <w:r w:rsidRPr="00D80959">
              <w:rPr>
                <w:rFonts w:ascii="Arial" w:hAnsi="Arial" w:cs="Arial"/>
              </w:rPr>
              <w:t>Státní pozemkový úřad</w:t>
            </w:r>
          </w:p>
        </w:tc>
        <w:tc>
          <w:tcPr>
            <w:tcW w:w="4606" w:type="dxa"/>
            <w:gridSpan w:val="2"/>
            <w:shd w:val="clear" w:color="auto" w:fill="auto"/>
          </w:tcPr>
          <w:p w14:paraId="31AFC43E" w14:textId="2F123110" w:rsidR="00BD0F34" w:rsidRDefault="00D80959" w:rsidP="001C1D8A">
            <w:pPr>
              <w:rPr>
                <w:rFonts w:ascii="Arial" w:hAnsi="Arial" w:cs="Arial"/>
                <w:b/>
                <w:bCs/>
              </w:rPr>
            </w:pPr>
            <w:r>
              <w:rPr>
                <w:rFonts w:ascii="Arial" w:hAnsi="Arial" w:cs="Arial"/>
                <w:b/>
                <w:bCs/>
              </w:rPr>
              <w:t>Z</w:t>
            </w:r>
            <w:r w:rsidR="00BD0F34" w:rsidRPr="00487887">
              <w:rPr>
                <w:rFonts w:ascii="Arial" w:hAnsi="Arial" w:cs="Arial"/>
                <w:b/>
                <w:bCs/>
              </w:rPr>
              <w:t>hotovitel</w:t>
            </w:r>
          </w:p>
          <w:p w14:paraId="3F084F72" w14:textId="71817826" w:rsidR="00D80959" w:rsidRPr="00D80959" w:rsidRDefault="00BD0F34" w:rsidP="001C1D8A">
            <w:pPr>
              <w:rPr>
                <w:rFonts w:ascii="Arial" w:hAnsi="Arial" w:cs="Arial"/>
                <w:b/>
                <w:bCs/>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2DA2EF41" w14:textId="2300DBCA" w:rsidR="00421DE5" w:rsidRDefault="00421DE5">
      <w:pPr>
        <w:rPr>
          <w:rFonts w:ascii="Arial" w:hAnsi="Arial" w:cs="Arial"/>
        </w:rPr>
      </w:pPr>
      <w:r>
        <w:rPr>
          <w:rFonts w:ascii="Arial" w:hAnsi="Arial" w:cs="Arial"/>
        </w:rPr>
        <w:br w:type="page"/>
      </w:r>
    </w:p>
    <w:p w14:paraId="485FDCD1" w14:textId="2122988B" w:rsidR="00125EF5" w:rsidRPr="00125EF5" w:rsidRDefault="00125EF5" w:rsidP="00125EF5">
      <w:pPr>
        <w:rPr>
          <w:rFonts w:ascii="Arial" w:hAnsi="Arial" w:cs="Arial"/>
          <w:b/>
          <w:bCs/>
          <w:sz w:val="24"/>
          <w:szCs w:val="24"/>
          <w:u w:val="single"/>
        </w:rPr>
      </w:pPr>
      <w:bookmarkStart w:id="59" w:name="_Hlk72416864"/>
      <w:r w:rsidRPr="00125EF5">
        <w:rPr>
          <w:rFonts w:ascii="Arial" w:hAnsi="Arial" w:cs="Arial"/>
          <w:b/>
          <w:bCs/>
          <w:sz w:val="24"/>
          <w:szCs w:val="24"/>
          <w:u w:val="single"/>
        </w:rPr>
        <w:lastRenderedPageBreak/>
        <w:t>Příloha č. 1 Specifikace díla</w:t>
      </w:r>
    </w:p>
    <w:p w14:paraId="45F1243F" w14:textId="77777777" w:rsidR="00125EF5" w:rsidRPr="00125EF5" w:rsidRDefault="00125EF5" w:rsidP="00125EF5">
      <w:pPr>
        <w:rPr>
          <w:rFonts w:ascii="Arial" w:hAnsi="Arial" w:cs="Arial"/>
          <w:b/>
        </w:rPr>
      </w:pPr>
      <w:r w:rsidRPr="00125EF5">
        <w:rPr>
          <w:rFonts w:ascii="Arial" w:hAnsi="Arial" w:cs="Arial"/>
          <w:b/>
        </w:rPr>
        <w:t>Název stavby: Polní cesta PC7 v </w:t>
      </w:r>
      <w:proofErr w:type="spellStart"/>
      <w:r w:rsidRPr="00125EF5">
        <w:rPr>
          <w:rFonts w:ascii="Arial" w:hAnsi="Arial" w:cs="Arial"/>
          <w:b/>
        </w:rPr>
        <w:t>k.ú</w:t>
      </w:r>
      <w:proofErr w:type="spellEnd"/>
      <w:r w:rsidRPr="00125EF5">
        <w:rPr>
          <w:rFonts w:ascii="Arial" w:hAnsi="Arial" w:cs="Arial"/>
          <w:b/>
        </w:rPr>
        <w:t>. Brzice</w:t>
      </w:r>
    </w:p>
    <w:p w14:paraId="4F085150" w14:textId="77777777" w:rsidR="00125EF5" w:rsidRPr="00125EF5" w:rsidRDefault="00125EF5" w:rsidP="00125EF5">
      <w:pPr>
        <w:jc w:val="both"/>
        <w:rPr>
          <w:rFonts w:ascii="Arial" w:hAnsi="Arial" w:cs="Arial"/>
        </w:rPr>
      </w:pPr>
      <w:r w:rsidRPr="00125EF5">
        <w:rPr>
          <w:rFonts w:ascii="Arial" w:hAnsi="Arial" w:cs="Arial"/>
        </w:rPr>
        <w:t>Předmětem díla je výstavba polní cesty PC7 v </w:t>
      </w:r>
      <w:proofErr w:type="spellStart"/>
      <w:r w:rsidRPr="00125EF5">
        <w:rPr>
          <w:rFonts w:ascii="Arial" w:hAnsi="Arial" w:cs="Arial"/>
        </w:rPr>
        <w:t>k.ú</w:t>
      </w:r>
      <w:proofErr w:type="spellEnd"/>
      <w:r w:rsidRPr="00125EF5">
        <w:rPr>
          <w:rFonts w:ascii="Arial" w:hAnsi="Arial" w:cs="Arial"/>
        </w:rPr>
        <w:t xml:space="preserve">. Brzice, která byla schválená v rámci Plánu společných zařízení při </w:t>
      </w:r>
      <w:proofErr w:type="spellStart"/>
      <w:r w:rsidRPr="00125EF5">
        <w:rPr>
          <w:rFonts w:ascii="Arial" w:hAnsi="Arial" w:cs="Arial"/>
        </w:rPr>
        <w:t>KoPÚ</w:t>
      </w:r>
      <w:proofErr w:type="spellEnd"/>
      <w:r w:rsidRPr="00125EF5">
        <w:rPr>
          <w:rFonts w:ascii="Arial" w:hAnsi="Arial" w:cs="Arial"/>
        </w:rPr>
        <w:t xml:space="preserve"> Brzice. V tomto plánu jsou vyčleněné pozemky pro navrhovanou polní cestu. </w:t>
      </w:r>
    </w:p>
    <w:p w14:paraId="0D244E65" w14:textId="77777777" w:rsidR="00125EF5" w:rsidRPr="00125EF5" w:rsidRDefault="00125EF5" w:rsidP="00125EF5">
      <w:pPr>
        <w:jc w:val="both"/>
        <w:rPr>
          <w:rFonts w:ascii="Arial" w:hAnsi="Arial" w:cs="Arial"/>
          <w:b/>
        </w:rPr>
      </w:pPr>
      <w:r w:rsidRPr="00125EF5">
        <w:rPr>
          <w:rFonts w:ascii="Arial" w:hAnsi="Arial" w:cs="Arial"/>
          <w:b/>
        </w:rPr>
        <w:t>Podrobnou definici této stavby stanovuje projektová dokumentace vypracovaná projekční společností 360 DEGREES CONSTRUCT, s.r.o., Hemy 914, 757 01 Valašské Meziříčí, v roce 2023 pod číslem zakázky 0723, včetně dvou doplnění.</w:t>
      </w:r>
    </w:p>
    <w:p w14:paraId="44E0347C" w14:textId="77777777" w:rsidR="00125EF5" w:rsidRPr="00125EF5" w:rsidRDefault="00125EF5" w:rsidP="00125EF5">
      <w:pPr>
        <w:jc w:val="both"/>
        <w:rPr>
          <w:rFonts w:ascii="Arial" w:hAnsi="Arial" w:cs="Arial"/>
        </w:rPr>
      </w:pPr>
      <w:r w:rsidRPr="00125EF5">
        <w:rPr>
          <w:rFonts w:ascii="Arial" w:hAnsi="Arial" w:cs="Arial"/>
        </w:rPr>
        <w:t>Stavba bude realizována v souladu se stavebním povolením vydaným Městským úřadem Náchod, Odborem dopravy a silničního hospodářství dne 2. 5. 2024 pod č.j. MUNAC 58329/2024/DSH/IHR, které nabylo právní moci dne 7. 6. 2024.</w:t>
      </w:r>
    </w:p>
    <w:p w14:paraId="684A50F0" w14:textId="77777777" w:rsidR="00125EF5" w:rsidRPr="00125EF5" w:rsidRDefault="00125EF5" w:rsidP="00125EF5">
      <w:pPr>
        <w:spacing w:after="0"/>
        <w:rPr>
          <w:rFonts w:ascii="Arial" w:hAnsi="Arial" w:cs="Arial"/>
          <w:b/>
          <w:bCs/>
        </w:rPr>
      </w:pPr>
      <w:bookmarkStart w:id="60" w:name="_Hlk65834040"/>
      <w:r w:rsidRPr="00125EF5">
        <w:rPr>
          <w:rFonts w:ascii="Arial" w:hAnsi="Arial" w:cs="Arial"/>
          <w:b/>
          <w:bCs/>
        </w:rPr>
        <w:t>Polní cest</w:t>
      </w:r>
      <w:bookmarkEnd w:id="60"/>
      <w:r w:rsidRPr="00125EF5">
        <w:rPr>
          <w:rFonts w:ascii="Arial" w:hAnsi="Arial" w:cs="Arial"/>
          <w:b/>
          <w:bCs/>
        </w:rPr>
        <w:t>a PC7</w:t>
      </w:r>
    </w:p>
    <w:p w14:paraId="060FE381" w14:textId="77777777" w:rsidR="00125EF5" w:rsidRPr="00125EF5" w:rsidRDefault="00125EF5" w:rsidP="00125EF5">
      <w:pPr>
        <w:jc w:val="both"/>
        <w:rPr>
          <w:rFonts w:ascii="Arial" w:eastAsia="Times New Roman" w:hAnsi="Arial" w:cs="Arial"/>
        </w:rPr>
      </w:pPr>
      <w:r w:rsidRPr="00125EF5">
        <w:rPr>
          <w:rFonts w:ascii="Arial" w:eastAsia="Times New Roman" w:hAnsi="Arial" w:cs="Arial"/>
        </w:rPr>
        <w:t>Polní cesta PC7 je trasována na parcelách č. 2138, 2194 a 2065, které jsou ve vlastnictví obce Brzice. Trasa stávající hlavní polní cesty PC7 vede z Brzic, kde se napojuje na místní komunikaci, severozápadním směrem k </w:t>
      </w:r>
      <w:proofErr w:type="spellStart"/>
      <w:r w:rsidRPr="00125EF5">
        <w:rPr>
          <w:rFonts w:ascii="Arial" w:eastAsia="Times New Roman" w:hAnsi="Arial" w:cs="Arial"/>
        </w:rPr>
        <w:t>Běluni</w:t>
      </w:r>
      <w:proofErr w:type="spellEnd"/>
      <w:r w:rsidRPr="00125EF5">
        <w:rPr>
          <w:rFonts w:ascii="Arial" w:eastAsia="Times New Roman" w:hAnsi="Arial" w:cs="Arial"/>
        </w:rPr>
        <w:t xml:space="preserve">. </w:t>
      </w:r>
    </w:p>
    <w:p w14:paraId="2A9776F3" w14:textId="77777777" w:rsidR="00125EF5" w:rsidRPr="00125EF5" w:rsidRDefault="00125EF5" w:rsidP="00125EF5">
      <w:pPr>
        <w:jc w:val="both"/>
        <w:rPr>
          <w:rFonts w:ascii="Arial" w:eastAsia="Times New Roman" w:hAnsi="Arial" w:cs="Arial"/>
        </w:rPr>
      </w:pPr>
      <w:r w:rsidRPr="00125EF5">
        <w:rPr>
          <w:rFonts w:ascii="Arial" w:eastAsia="Times New Roman" w:hAnsi="Arial" w:cs="Arial"/>
        </w:rPr>
        <w:t xml:space="preserve">Aktuálně je polní cesta PC7 prakticky v celé délce zpevněna hutněnou pískovcovou drtí nebo kamenivem. V úsecích cca km 0,000 až 0,060; km 1,360 – 1,820 a km 2,100 – 2,192 je povrch vyasfaltován. </w:t>
      </w:r>
    </w:p>
    <w:p w14:paraId="0FBB0CC4" w14:textId="77777777" w:rsidR="00125EF5" w:rsidRPr="00125EF5" w:rsidRDefault="00125EF5" w:rsidP="00125EF5">
      <w:pPr>
        <w:jc w:val="both"/>
        <w:rPr>
          <w:rFonts w:ascii="Arial" w:eastAsia="Times New Roman" w:hAnsi="Arial" w:cs="Arial"/>
          <w:b/>
          <w:bCs/>
          <w:u w:val="single"/>
        </w:rPr>
      </w:pPr>
      <w:r w:rsidRPr="00125EF5">
        <w:rPr>
          <w:rFonts w:ascii="Arial" w:eastAsia="Times New Roman" w:hAnsi="Arial" w:cs="Arial"/>
          <w:b/>
          <w:bCs/>
          <w:u w:val="single"/>
        </w:rPr>
        <w:t>Stavební objekty:</w:t>
      </w:r>
    </w:p>
    <w:p w14:paraId="15E56F6E" w14:textId="28072EDA" w:rsidR="00125EF5" w:rsidRPr="00885D68" w:rsidRDefault="00125EF5" w:rsidP="00125EF5">
      <w:pPr>
        <w:pStyle w:val="Odstavecseseznamem"/>
        <w:numPr>
          <w:ilvl w:val="0"/>
          <w:numId w:val="46"/>
        </w:numPr>
        <w:jc w:val="both"/>
        <w:rPr>
          <w:rFonts w:ascii="Arial" w:eastAsia="Times New Roman" w:hAnsi="Arial" w:cs="Arial"/>
          <w:u w:val="single"/>
        </w:rPr>
      </w:pPr>
      <w:r w:rsidRPr="00885D68">
        <w:rPr>
          <w:rFonts w:ascii="Arial" w:eastAsia="Times New Roman" w:hAnsi="Arial" w:cs="Arial"/>
          <w:u w:val="single"/>
        </w:rPr>
        <w:t>SO 101</w:t>
      </w:r>
      <w:r w:rsidR="00057450" w:rsidRPr="00885D68">
        <w:rPr>
          <w:rFonts w:ascii="Arial" w:eastAsia="Times New Roman" w:hAnsi="Arial" w:cs="Arial"/>
          <w:u w:val="single"/>
        </w:rPr>
        <w:t>.1</w:t>
      </w:r>
      <w:r w:rsidRPr="00885D68">
        <w:rPr>
          <w:rFonts w:ascii="Arial" w:eastAsia="Times New Roman" w:hAnsi="Arial" w:cs="Arial"/>
          <w:u w:val="single"/>
        </w:rPr>
        <w:t xml:space="preserve"> – Polní cesta</w:t>
      </w:r>
      <w:r w:rsidR="00057450" w:rsidRPr="00885D68">
        <w:rPr>
          <w:rFonts w:ascii="Arial" w:eastAsia="Times New Roman" w:hAnsi="Arial" w:cs="Arial"/>
          <w:u w:val="single"/>
        </w:rPr>
        <w:t xml:space="preserve"> a SO 101.2 Polní cesta v zastavěné části obce</w:t>
      </w:r>
    </w:p>
    <w:p w14:paraId="1DF09998" w14:textId="549EBCB8" w:rsidR="00125EF5" w:rsidRPr="00125EF5" w:rsidRDefault="00125EF5" w:rsidP="00885D68">
      <w:pPr>
        <w:ind w:left="709"/>
        <w:jc w:val="both"/>
        <w:rPr>
          <w:rFonts w:ascii="Arial" w:eastAsia="Times New Roman" w:hAnsi="Arial" w:cs="Arial"/>
        </w:rPr>
      </w:pPr>
      <w:r w:rsidRPr="00125EF5">
        <w:rPr>
          <w:rFonts w:ascii="Arial" w:eastAsia="Times New Roman" w:hAnsi="Arial" w:cs="Arial"/>
        </w:rPr>
        <w:t xml:space="preserve">Délka rekonstruovaného úseku činí 2 218,93 m. Polní cesta je navržena v kategorii P4,0/30, jedná se o jednopruhovou obousměrnou komunikaci, třída dopravního zatížení IV., návrhová úroveň porušení vozovky D2, s krajnicemi šířky 2 x 0,25 m. Obrusnou vrstvu komunikace </w:t>
      </w:r>
      <w:proofErr w:type="gramStart"/>
      <w:r w:rsidRPr="00125EF5">
        <w:rPr>
          <w:rFonts w:ascii="Arial" w:eastAsia="Times New Roman" w:hAnsi="Arial" w:cs="Arial"/>
        </w:rPr>
        <w:t>tvoří</w:t>
      </w:r>
      <w:proofErr w:type="gramEnd"/>
      <w:r w:rsidRPr="00125EF5">
        <w:rPr>
          <w:rFonts w:ascii="Arial" w:eastAsia="Times New Roman" w:hAnsi="Arial" w:cs="Arial"/>
        </w:rPr>
        <w:t xml:space="preserve"> asfaltová vrstva z ACO11 šířky 3,5 m. Příčný sklon vozovky je 3 %. Podélný spád je proměnlivý a respektuje konfiguraci stávajícího terénu.</w:t>
      </w:r>
    </w:p>
    <w:p w14:paraId="32410C66" w14:textId="175EE7DD" w:rsidR="00125EF5" w:rsidRPr="00125EF5" w:rsidRDefault="00125EF5" w:rsidP="00885D68">
      <w:pPr>
        <w:ind w:left="709"/>
        <w:jc w:val="both"/>
        <w:rPr>
          <w:rFonts w:ascii="Arial" w:eastAsia="Times New Roman" w:hAnsi="Arial" w:cs="Arial"/>
        </w:rPr>
      </w:pPr>
      <w:r w:rsidRPr="00125EF5">
        <w:rPr>
          <w:rFonts w:ascii="Arial" w:eastAsia="Times New Roman" w:hAnsi="Arial" w:cs="Arial"/>
        </w:rPr>
        <w:t>Povrchová voda je z komunikace odváděna příčným spádem konstrukce a je svedena do okolního terénu s možností přirozeného vsaku. V km 1,66382 se nachází stávající propustek, který bude zrekonstruován a nahrazen propustkem DN600 v délce 6 m. Na vtoku a výtoku z propustku budou osazena betonová čela. Nátok</w:t>
      </w:r>
      <w:r w:rsidR="00885D68">
        <w:rPr>
          <w:rFonts w:ascii="Arial" w:eastAsia="Times New Roman" w:hAnsi="Arial" w:cs="Arial"/>
        </w:rPr>
        <w:t xml:space="preserve"> </w:t>
      </w:r>
      <w:r w:rsidRPr="00125EF5">
        <w:rPr>
          <w:rFonts w:ascii="Arial" w:eastAsia="Times New Roman" w:hAnsi="Arial" w:cs="Arial"/>
        </w:rPr>
        <w:t xml:space="preserve">a výtok bude opevněn dlažbou z lomového kamene </w:t>
      </w:r>
      <w:proofErr w:type="spellStart"/>
      <w:r w:rsidRPr="00125EF5">
        <w:rPr>
          <w:rFonts w:ascii="Arial" w:eastAsia="Times New Roman" w:hAnsi="Arial" w:cs="Arial"/>
        </w:rPr>
        <w:t>tl</w:t>
      </w:r>
      <w:proofErr w:type="spellEnd"/>
      <w:r w:rsidRPr="00125EF5">
        <w:rPr>
          <w:rFonts w:ascii="Arial" w:eastAsia="Times New Roman" w:hAnsi="Arial" w:cs="Arial"/>
        </w:rPr>
        <w:t xml:space="preserve">. 200 uloženou do betonového lože. Odtokové poměry v dané lokalitě se nemění. </w:t>
      </w:r>
    </w:p>
    <w:p w14:paraId="04857708" w14:textId="67916EFC" w:rsidR="00125EF5" w:rsidRPr="00125EF5" w:rsidRDefault="00125EF5" w:rsidP="00885D68">
      <w:pPr>
        <w:ind w:left="709"/>
        <w:jc w:val="both"/>
        <w:rPr>
          <w:rFonts w:ascii="Arial" w:eastAsia="Times New Roman" w:hAnsi="Arial" w:cs="Arial"/>
        </w:rPr>
      </w:pPr>
      <w:r w:rsidRPr="00125EF5">
        <w:rPr>
          <w:rFonts w:ascii="Arial" w:eastAsia="Times New Roman" w:hAnsi="Arial" w:cs="Arial"/>
        </w:rPr>
        <w:t xml:space="preserve">Projektová dokumentace byla doplněna o příčné úrovňové odvodnění asfaltové obrusné vrstvy polní cesty dvěma ocelovými svodnicemi délky 5,0 m, které jsou osazeny v km 0,01200 a km 0,08000. A v km 0,00000 až 0,41315 proveden levostranný příčný sklon komunikace ve sklonu 3,0 %. </w:t>
      </w:r>
    </w:p>
    <w:p w14:paraId="0F341672" w14:textId="700BB096" w:rsidR="00125EF5" w:rsidRDefault="00125EF5" w:rsidP="00885D68">
      <w:pPr>
        <w:ind w:left="709"/>
        <w:jc w:val="both"/>
        <w:rPr>
          <w:rFonts w:ascii="Arial" w:eastAsia="Times New Roman" w:hAnsi="Arial" w:cs="Arial"/>
        </w:rPr>
      </w:pPr>
      <w:r w:rsidRPr="00125EF5">
        <w:rPr>
          <w:rFonts w:ascii="Arial" w:eastAsia="Times New Roman" w:hAnsi="Arial" w:cs="Arial"/>
        </w:rPr>
        <w:t xml:space="preserve">V rámci realizace je vybudování 4 výhyben v délce 20 m a šířce 2,5 m. V trase komunikace je řešeno 16 ks hospodářských sjezdů na okolní pozemky (včetně 4 ks napojení na stávající polní cesty). </w:t>
      </w:r>
    </w:p>
    <w:p w14:paraId="42BAC08A" w14:textId="77777777" w:rsidR="00885D68" w:rsidRPr="00125EF5" w:rsidRDefault="00885D68" w:rsidP="00885D68">
      <w:pPr>
        <w:ind w:left="709"/>
        <w:jc w:val="both"/>
        <w:rPr>
          <w:rFonts w:ascii="Arial" w:eastAsia="Times New Roman" w:hAnsi="Arial" w:cs="Arial"/>
        </w:rPr>
      </w:pPr>
    </w:p>
    <w:p w14:paraId="5C4DD127" w14:textId="3EAF788B" w:rsidR="00125EF5" w:rsidRPr="00125EF5" w:rsidRDefault="00125EF5" w:rsidP="00885D68">
      <w:pPr>
        <w:ind w:left="709"/>
        <w:rPr>
          <w:rFonts w:ascii="Arial" w:eastAsia="Times New Roman" w:hAnsi="Arial" w:cs="Arial"/>
          <w:b/>
          <w:bCs/>
          <w:u w:val="single"/>
        </w:rPr>
      </w:pPr>
      <w:r w:rsidRPr="00125EF5">
        <w:rPr>
          <w:rFonts w:ascii="Arial" w:eastAsia="Times New Roman" w:hAnsi="Arial" w:cs="Arial"/>
          <w:b/>
          <w:bCs/>
          <w:u w:val="single"/>
        </w:rPr>
        <w:t>Konstrukční skladba</w:t>
      </w:r>
    </w:p>
    <w:p w14:paraId="305DB8C9" w14:textId="3CDA242C" w:rsidR="00125EF5" w:rsidRPr="00125EF5" w:rsidRDefault="00125EF5" w:rsidP="00885D68">
      <w:pPr>
        <w:spacing w:after="0" w:line="240" w:lineRule="auto"/>
        <w:ind w:left="709"/>
        <w:rPr>
          <w:rFonts w:ascii="Arial" w:eastAsia="Times New Roman" w:hAnsi="Arial" w:cs="Arial"/>
        </w:rPr>
      </w:pPr>
      <w:r w:rsidRPr="00125EF5">
        <w:rPr>
          <w:rFonts w:ascii="Arial" w:eastAsia="Times New Roman" w:hAnsi="Arial" w:cs="Arial"/>
        </w:rPr>
        <w:t>obrusná vrstva</w:t>
      </w:r>
      <w:r w:rsidRPr="00125EF5">
        <w:rPr>
          <w:rFonts w:ascii="Arial" w:eastAsia="Times New Roman" w:hAnsi="Arial" w:cs="Arial"/>
        </w:rPr>
        <w:tab/>
      </w:r>
      <w:r w:rsidRPr="00125EF5">
        <w:rPr>
          <w:rFonts w:ascii="Arial" w:eastAsia="Times New Roman" w:hAnsi="Arial" w:cs="Arial"/>
        </w:rPr>
        <w:tab/>
        <w:t>ACO 11</w:t>
      </w:r>
      <w:r w:rsidRPr="00125EF5">
        <w:rPr>
          <w:rFonts w:ascii="Arial" w:eastAsia="Times New Roman" w:hAnsi="Arial" w:cs="Arial"/>
        </w:rPr>
        <w:tab/>
      </w:r>
      <w:r w:rsidRPr="00125EF5">
        <w:rPr>
          <w:rFonts w:ascii="Arial" w:eastAsia="Times New Roman" w:hAnsi="Arial" w:cs="Arial"/>
        </w:rPr>
        <w:tab/>
      </w:r>
      <w:r w:rsidRPr="00125EF5">
        <w:rPr>
          <w:rFonts w:ascii="Arial" w:eastAsia="Times New Roman" w:hAnsi="Arial" w:cs="Arial"/>
        </w:rPr>
        <w:tab/>
        <w:t>40 mm</w:t>
      </w:r>
    </w:p>
    <w:p w14:paraId="1686B4EA" w14:textId="473F23F6" w:rsidR="00125EF5" w:rsidRPr="00125EF5" w:rsidRDefault="00125EF5" w:rsidP="00885D68">
      <w:pPr>
        <w:spacing w:after="0" w:line="240" w:lineRule="auto"/>
        <w:ind w:left="709"/>
        <w:rPr>
          <w:rFonts w:ascii="Arial" w:eastAsia="Times New Roman" w:hAnsi="Arial" w:cs="Arial"/>
        </w:rPr>
      </w:pPr>
      <w:r w:rsidRPr="00125EF5">
        <w:rPr>
          <w:rFonts w:ascii="Arial" w:eastAsia="Times New Roman" w:hAnsi="Arial" w:cs="Arial"/>
        </w:rPr>
        <w:t>podkladní vrstva</w:t>
      </w:r>
      <w:r w:rsidRPr="00125EF5">
        <w:rPr>
          <w:rFonts w:ascii="Arial" w:eastAsia="Times New Roman" w:hAnsi="Arial" w:cs="Arial"/>
        </w:rPr>
        <w:tab/>
      </w:r>
      <w:r w:rsidRPr="00125EF5">
        <w:rPr>
          <w:rFonts w:ascii="Arial" w:eastAsia="Times New Roman" w:hAnsi="Arial" w:cs="Arial"/>
        </w:rPr>
        <w:tab/>
        <w:t>ACP16</w:t>
      </w:r>
      <w:r w:rsidRPr="00125EF5">
        <w:rPr>
          <w:rFonts w:ascii="Arial" w:eastAsia="Times New Roman" w:hAnsi="Arial" w:cs="Arial"/>
        </w:rPr>
        <w:tab/>
      </w:r>
      <w:r w:rsidRPr="00125EF5">
        <w:rPr>
          <w:rFonts w:ascii="Arial" w:eastAsia="Times New Roman" w:hAnsi="Arial" w:cs="Arial"/>
        </w:rPr>
        <w:tab/>
      </w:r>
      <w:r w:rsidRPr="00125EF5">
        <w:rPr>
          <w:rFonts w:ascii="Arial" w:eastAsia="Times New Roman" w:hAnsi="Arial" w:cs="Arial"/>
        </w:rPr>
        <w:tab/>
      </w:r>
      <w:r w:rsidRPr="00125EF5">
        <w:rPr>
          <w:rFonts w:ascii="Arial" w:eastAsia="Times New Roman" w:hAnsi="Arial" w:cs="Arial"/>
        </w:rPr>
        <w:tab/>
        <w:t>70 mm</w:t>
      </w:r>
    </w:p>
    <w:p w14:paraId="48D729D5" w14:textId="5C5374F3" w:rsidR="00125EF5" w:rsidRPr="00125EF5" w:rsidRDefault="00125EF5" w:rsidP="00885D68">
      <w:pPr>
        <w:spacing w:after="0" w:line="240" w:lineRule="auto"/>
        <w:ind w:left="709"/>
        <w:rPr>
          <w:rFonts w:ascii="Arial" w:eastAsia="Times New Roman" w:hAnsi="Arial" w:cs="Arial"/>
        </w:rPr>
      </w:pPr>
      <w:r w:rsidRPr="00125EF5">
        <w:rPr>
          <w:rFonts w:ascii="Arial" w:eastAsia="Times New Roman" w:hAnsi="Arial" w:cs="Arial"/>
        </w:rPr>
        <w:t>asfaltový spojovací postřik</w:t>
      </w:r>
      <w:r w:rsidRPr="00125EF5">
        <w:rPr>
          <w:rFonts w:ascii="Arial" w:eastAsia="Times New Roman" w:hAnsi="Arial" w:cs="Arial"/>
        </w:rPr>
        <w:tab/>
        <w:t>PS-A</w:t>
      </w:r>
      <w:r w:rsidRPr="00125EF5">
        <w:rPr>
          <w:rFonts w:ascii="Arial" w:eastAsia="Times New Roman" w:hAnsi="Arial" w:cs="Arial"/>
        </w:rPr>
        <w:tab/>
      </w:r>
      <w:r w:rsidRPr="00125EF5">
        <w:rPr>
          <w:rFonts w:ascii="Arial" w:eastAsia="Times New Roman" w:hAnsi="Arial" w:cs="Arial"/>
        </w:rPr>
        <w:tab/>
      </w:r>
      <w:r w:rsidRPr="00125EF5">
        <w:rPr>
          <w:rFonts w:ascii="Arial" w:eastAsia="Times New Roman" w:hAnsi="Arial" w:cs="Arial"/>
        </w:rPr>
        <w:tab/>
      </w:r>
      <w:r w:rsidRPr="00125EF5">
        <w:rPr>
          <w:rFonts w:ascii="Arial" w:eastAsia="Times New Roman" w:hAnsi="Arial" w:cs="Arial"/>
        </w:rPr>
        <w:tab/>
        <w:t>0,6 kg/m</w:t>
      </w:r>
      <w:r w:rsidRPr="00125EF5">
        <w:rPr>
          <w:rFonts w:ascii="Arial" w:eastAsia="Times New Roman" w:hAnsi="Arial" w:cs="Arial"/>
          <w:vertAlign w:val="superscript"/>
        </w:rPr>
        <w:t>2</w:t>
      </w:r>
    </w:p>
    <w:p w14:paraId="016CAC65" w14:textId="08BA6D4A" w:rsidR="00125EF5" w:rsidRPr="00125EF5" w:rsidRDefault="00125EF5" w:rsidP="00885D68">
      <w:pPr>
        <w:spacing w:after="0" w:line="240" w:lineRule="auto"/>
        <w:ind w:left="709"/>
        <w:rPr>
          <w:rFonts w:ascii="Arial" w:eastAsia="Times New Roman" w:hAnsi="Arial" w:cs="Arial"/>
        </w:rPr>
      </w:pPr>
      <w:r w:rsidRPr="00125EF5">
        <w:rPr>
          <w:rFonts w:ascii="Arial" w:eastAsia="Times New Roman" w:hAnsi="Arial" w:cs="Arial"/>
        </w:rPr>
        <w:t>Štěrkodrť</w:t>
      </w:r>
      <w:r w:rsidRPr="00125EF5">
        <w:rPr>
          <w:rFonts w:ascii="Arial" w:eastAsia="Times New Roman" w:hAnsi="Arial" w:cs="Arial"/>
        </w:rPr>
        <w:tab/>
      </w:r>
      <w:r w:rsidRPr="00125EF5">
        <w:rPr>
          <w:rFonts w:ascii="Arial" w:eastAsia="Times New Roman" w:hAnsi="Arial" w:cs="Arial"/>
        </w:rPr>
        <w:tab/>
      </w:r>
      <w:r w:rsidRPr="00125EF5">
        <w:rPr>
          <w:rFonts w:ascii="Arial" w:eastAsia="Times New Roman" w:hAnsi="Arial" w:cs="Arial"/>
        </w:rPr>
        <w:tab/>
        <w:t>ŠD</w:t>
      </w:r>
      <w:r w:rsidRPr="00125EF5">
        <w:rPr>
          <w:rFonts w:ascii="Arial" w:eastAsia="Times New Roman" w:hAnsi="Arial" w:cs="Arial"/>
          <w:vertAlign w:val="subscript"/>
        </w:rPr>
        <w:t>A</w:t>
      </w:r>
      <w:r w:rsidRPr="00125EF5">
        <w:rPr>
          <w:rFonts w:ascii="Arial" w:eastAsia="Times New Roman" w:hAnsi="Arial" w:cs="Arial"/>
        </w:rPr>
        <w:tab/>
      </w:r>
      <w:r w:rsidRPr="00125EF5">
        <w:rPr>
          <w:rFonts w:ascii="Arial" w:eastAsia="Times New Roman" w:hAnsi="Arial" w:cs="Arial"/>
        </w:rPr>
        <w:tab/>
      </w:r>
      <w:r w:rsidRPr="00125EF5">
        <w:rPr>
          <w:rFonts w:ascii="Arial" w:eastAsia="Times New Roman" w:hAnsi="Arial" w:cs="Arial"/>
        </w:rPr>
        <w:tab/>
      </w:r>
      <w:r w:rsidRPr="00125EF5">
        <w:rPr>
          <w:rFonts w:ascii="Arial" w:eastAsia="Times New Roman" w:hAnsi="Arial" w:cs="Arial"/>
        </w:rPr>
        <w:tab/>
        <w:t>150 mm</w:t>
      </w:r>
    </w:p>
    <w:p w14:paraId="411E5444" w14:textId="72FF6FA5" w:rsidR="00125EF5" w:rsidRPr="00125EF5" w:rsidRDefault="00125EF5" w:rsidP="00885D68">
      <w:pPr>
        <w:spacing w:after="0" w:line="240" w:lineRule="auto"/>
        <w:ind w:left="709"/>
        <w:rPr>
          <w:rFonts w:ascii="Arial" w:eastAsia="Times New Roman" w:hAnsi="Arial" w:cs="Arial"/>
        </w:rPr>
      </w:pPr>
      <w:r w:rsidRPr="00125EF5">
        <w:rPr>
          <w:rFonts w:ascii="Arial" w:eastAsia="Times New Roman" w:hAnsi="Arial" w:cs="Arial"/>
        </w:rPr>
        <w:t>Štěrkodrť</w:t>
      </w:r>
      <w:r w:rsidRPr="00125EF5">
        <w:rPr>
          <w:rFonts w:ascii="Arial" w:eastAsia="Times New Roman" w:hAnsi="Arial" w:cs="Arial"/>
        </w:rPr>
        <w:tab/>
      </w:r>
      <w:r w:rsidRPr="00125EF5">
        <w:rPr>
          <w:rFonts w:ascii="Arial" w:eastAsia="Times New Roman" w:hAnsi="Arial" w:cs="Arial"/>
        </w:rPr>
        <w:tab/>
      </w:r>
      <w:r w:rsidRPr="00125EF5">
        <w:rPr>
          <w:rFonts w:ascii="Arial" w:eastAsia="Times New Roman" w:hAnsi="Arial" w:cs="Arial"/>
        </w:rPr>
        <w:tab/>
        <w:t>ŠD</w:t>
      </w:r>
      <w:r w:rsidRPr="00125EF5">
        <w:rPr>
          <w:rFonts w:ascii="Arial" w:eastAsia="Times New Roman" w:hAnsi="Arial" w:cs="Arial"/>
          <w:vertAlign w:val="subscript"/>
        </w:rPr>
        <w:t>B</w:t>
      </w:r>
      <w:r w:rsidRPr="00125EF5">
        <w:rPr>
          <w:rFonts w:ascii="Arial" w:eastAsia="Times New Roman" w:hAnsi="Arial" w:cs="Arial"/>
        </w:rPr>
        <w:tab/>
      </w:r>
      <w:r w:rsidRPr="00125EF5">
        <w:rPr>
          <w:rFonts w:ascii="Arial" w:eastAsia="Times New Roman" w:hAnsi="Arial" w:cs="Arial"/>
        </w:rPr>
        <w:tab/>
      </w:r>
      <w:r w:rsidRPr="00125EF5">
        <w:rPr>
          <w:rFonts w:ascii="Arial" w:eastAsia="Times New Roman" w:hAnsi="Arial" w:cs="Arial"/>
        </w:rPr>
        <w:tab/>
      </w:r>
      <w:r w:rsidRPr="00125EF5">
        <w:rPr>
          <w:rFonts w:ascii="Arial" w:eastAsia="Times New Roman" w:hAnsi="Arial" w:cs="Arial"/>
        </w:rPr>
        <w:tab/>
        <w:t>200 mm</w:t>
      </w:r>
    </w:p>
    <w:p w14:paraId="439389AC" w14:textId="17AA6F0C" w:rsidR="00125EF5" w:rsidRPr="00125EF5" w:rsidRDefault="00125EF5" w:rsidP="00885D68">
      <w:pPr>
        <w:spacing w:after="0" w:line="240" w:lineRule="auto"/>
        <w:ind w:left="709"/>
        <w:rPr>
          <w:rFonts w:ascii="Arial" w:eastAsia="Times New Roman" w:hAnsi="Arial" w:cs="Arial"/>
        </w:rPr>
      </w:pPr>
      <w:r w:rsidRPr="00125EF5">
        <w:rPr>
          <w:rFonts w:ascii="Arial" w:eastAsia="Times New Roman" w:hAnsi="Arial" w:cs="Arial"/>
        </w:rPr>
        <w:t>Upravená zhutněná pláň</w:t>
      </w:r>
      <w:r w:rsidRPr="00125EF5">
        <w:rPr>
          <w:rFonts w:ascii="Arial" w:eastAsia="Times New Roman" w:hAnsi="Arial" w:cs="Arial"/>
        </w:rPr>
        <w:tab/>
        <w:t>E</w:t>
      </w:r>
      <w:r w:rsidRPr="00125EF5">
        <w:rPr>
          <w:rFonts w:ascii="Arial" w:eastAsia="Times New Roman" w:hAnsi="Arial" w:cs="Arial"/>
          <w:vertAlign w:val="subscript"/>
        </w:rPr>
        <w:t>DEF2 min.</w:t>
      </w:r>
      <w:r w:rsidRPr="00125EF5">
        <w:rPr>
          <w:rFonts w:ascii="Arial" w:eastAsia="Times New Roman" w:hAnsi="Arial" w:cs="Arial"/>
        </w:rPr>
        <w:tab/>
      </w:r>
      <w:r w:rsidRPr="00125EF5">
        <w:rPr>
          <w:rFonts w:ascii="Arial" w:eastAsia="Times New Roman" w:hAnsi="Arial" w:cs="Arial"/>
        </w:rPr>
        <w:tab/>
      </w:r>
      <w:r w:rsidRPr="00125EF5">
        <w:rPr>
          <w:rFonts w:ascii="Arial" w:eastAsia="Times New Roman" w:hAnsi="Arial" w:cs="Arial"/>
        </w:rPr>
        <w:tab/>
        <w:t xml:space="preserve">30 </w:t>
      </w:r>
      <w:proofErr w:type="spellStart"/>
      <w:r w:rsidRPr="00125EF5">
        <w:rPr>
          <w:rFonts w:ascii="Arial" w:eastAsia="Times New Roman" w:hAnsi="Arial" w:cs="Arial"/>
        </w:rPr>
        <w:t>MPa</w:t>
      </w:r>
      <w:proofErr w:type="spellEnd"/>
    </w:p>
    <w:p w14:paraId="0E15700B" w14:textId="3F745254" w:rsidR="00125EF5" w:rsidRPr="00125EF5" w:rsidRDefault="00125EF5" w:rsidP="00885D68">
      <w:pPr>
        <w:spacing w:after="0" w:line="240" w:lineRule="auto"/>
        <w:ind w:left="709"/>
        <w:rPr>
          <w:rFonts w:ascii="Arial" w:eastAsia="Times New Roman" w:hAnsi="Arial" w:cs="Arial"/>
        </w:rPr>
      </w:pPr>
      <w:r w:rsidRPr="00125EF5">
        <w:rPr>
          <w:rFonts w:ascii="Arial" w:eastAsia="Times New Roman" w:hAnsi="Arial" w:cs="Arial"/>
        </w:rPr>
        <w:t>----------------------------------------------------------------------------------------------</w:t>
      </w:r>
    </w:p>
    <w:p w14:paraId="67780054" w14:textId="21FCFE09" w:rsidR="00125EF5" w:rsidRPr="00125EF5" w:rsidRDefault="00125EF5" w:rsidP="00885D68">
      <w:pPr>
        <w:spacing w:after="0" w:line="240" w:lineRule="auto"/>
        <w:ind w:left="709"/>
        <w:rPr>
          <w:rFonts w:ascii="Arial" w:eastAsia="Times New Roman" w:hAnsi="Arial" w:cs="Arial"/>
        </w:rPr>
      </w:pPr>
      <w:r w:rsidRPr="00125EF5">
        <w:rPr>
          <w:rFonts w:ascii="Arial" w:eastAsia="Times New Roman" w:hAnsi="Arial" w:cs="Arial"/>
        </w:rPr>
        <w:t xml:space="preserve">Celkem                                              </w:t>
      </w:r>
      <w:r w:rsidRPr="00125EF5">
        <w:rPr>
          <w:rFonts w:ascii="Arial" w:eastAsia="Times New Roman" w:hAnsi="Arial" w:cs="Arial"/>
        </w:rPr>
        <w:tab/>
        <w:t xml:space="preserve">               </w:t>
      </w:r>
      <w:r w:rsidRPr="00125EF5">
        <w:rPr>
          <w:rFonts w:ascii="Arial" w:eastAsia="Times New Roman" w:hAnsi="Arial" w:cs="Arial"/>
        </w:rPr>
        <w:tab/>
        <w:t>460 mm</w:t>
      </w:r>
    </w:p>
    <w:p w14:paraId="01B18869" w14:textId="77777777" w:rsidR="00125EF5" w:rsidRPr="00125EF5" w:rsidRDefault="00125EF5" w:rsidP="00885D68">
      <w:pPr>
        <w:spacing w:after="0" w:line="240" w:lineRule="auto"/>
        <w:ind w:left="709"/>
        <w:rPr>
          <w:rFonts w:ascii="Arial" w:eastAsia="Times New Roman" w:hAnsi="Arial" w:cs="Arial"/>
        </w:rPr>
      </w:pPr>
    </w:p>
    <w:p w14:paraId="12CADB38" w14:textId="18E53D1B" w:rsidR="00125EF5" w:rsidRPr="00125EF5" w:rsidRDefault="00125EF5" w:rsidP="00885D68">
      <w:pPr>
        <w:spacing w:after="0" w:line="240" w:lineRule="auto"/>
        <w:ind w:left="709"/>
        <w:jc w:val="both"/>
        <w:rPr>
          <w:rFonts w:ascii="Arial" w:eastAsia="Times New Roman" w:hAnsi="Arial" w:cs="Arial"/>
        </w:rPr>
      </w:pPr>
      <w:r w:rsidRPr="00125EF5">
        <w:rPr>
          <w:rFonts w:ascii="Arial" w:eastAsia="Times New Roman" w:hAnsi="Arial" w:cs="Arial"/>
        </w:rPr>
        <w:t xml:space="preserve">Skladba sjezdů je totožná s hlavní konstrukční skladbou. </w:t>
      </w:r>
    </w:p>
    <w:p w14:paraId="0B48BA3B" w14:textId="77777777" w:rsidR="00125EF5" w:rsidRPr="00125EF5" w:rsidRDefault="00125EF5" w:rsidP="00125EF5">
      <w:pPr>
        <w:spacing w:after="0" w:line="240" w:lineRule="auto"/>
        <w:rPr>
          <w:rFonts w:ascii="Arial" w:eastAsia="Times New Roman" w:hAnsi="Arial" w:cs="Arial"/>
        </w:rPr>
      </w:pPr>
    </w:p>
    <w:p w14:paraId="001D2D79" w14:textId="7BD883E8" w:rsidR="00125EF5" w:rsidRPr="00125EF5" w:rsidRDefault="00125EF5" w:rsidP="00885D68">
      <w:pPr>
        <w:spacing w:after="0" w:line="240" w:lineRule="auto"/>
        <w:ind w:left="709"/>
        <w:rPr>
          <w:rFonts w:ascii="Arial" w:eastAsia="Times New Roman" w:hAnsi="Arial" w:cs="Arial"/>
        </w:rPr>
      </w:pPr>
    </w:p>
    <w:p w14:paraId="7A662BBB" w14:textId="77777777" w:rsidR="00125EF5" w:rsidRPr="00885D68" w:rsidRDefault="00125EF5" w:rsidP="00885D68">
      <w:pPr>
        <w:pStyle w:val="Odstavecseseznamem"/>
        <w:numPr>
          <w:ilvl w:val="0"/>
          <w:numId w:val="46"/>
        </w:numPr>
        <w:jc w:val="both"/>
        <w:rPr>
          <w:rFonts w:ascii="Arial" w:eastAsia="Times New Roman" w:hAnsi="Arial" w:cs="Arial"/>
          <w:u w:val="single"/>
        </w:rPr>
      </w:pPr>
      <w:r w:rsidRPr="00885D68">
        <w:rPr>
          <w:rFonts w:ascii="Arial" w:eastAsia="Times New Roman" w:hAnsi="Arial" w:cs="Arial"/>
          <w:u w:val="single"/>
        </w:rPr>
        <w:t>SO 801 Výsadba zeleně</w:t>
      </w:r>
    </w:p>
    <w:p w14:paraId="76E6FFC5" w14:textId="77777777" w:rsidR="00885D68" w:rsidRDefault="00125EF5" w:rsidP="00885D68">
      <w:pPr>
        <w:spacing w:after="0"/>
        <w:ind w:left="709"/>
        <w:jc w:val="both"/>
        <w:rPr>
          <w:rFonts w:ascii="Arial" w:eastAsia="Times New Roman" w:hAnsi="Arial" w:cs="Arial"/>
        </w:rPr>
      </w:pPr>
      <w:r w:rsidRPr="00125EF5">
        <w:rPr>
          <w:rFonts w:ascii="Arial" w:eastAsia="Times New Roman" w:hAnsi="Arial" w:cs="Arial"/>
        </w:rPr>
        <w:t xml:space="preserve">Podél polní cesty je navržena liniová doprovodná zeleň. Výsadba je rozdělena do třech úseků. </w:t>
      </w:r>
    </w:p>
    <w:p w14:paraId="6D1640AD" w14:textId="77777777" w:rsidR="00885D68" w:rsidRDefault="00125EF5" w:rsidP="00885D68">
      <w:pPr>
        <w:spacing w:after="0"/>
        <w:ind w:left="709"/>
        <w:jc w:val="both"/>
        <w:rPr>
          <w:rFonts w:ascii="Arial" w:eastAsia="Times New Roman" w:hAnsi="Arial" w:cs="Arial"/>
        </w:rPr>
      </w:pPr>
      <w:r w:rsidRPr="00125EF5">
        <w:rPr>
          <w:rFonts w:ascii="Arial" w:eastAsia="Times New Roman" w:hAnsi="Arial" w:cs="Arial"/>
        </w:rPr>
        <w:t xml:space="preserve">První úsek je situován na levé straně polní cesty v km 0,380 – 1,170. V tomto úseku bude vysazeno 64 ks stromů. </w:t>
      </w:r>
    </w:p>
    <w:p w14:paraId="126F8507" w14:textId="5B4F1D88" w:rsidR="00885D68" w:rsidRDefault="00125EF5" w:rsidP="00885D68">
      <w:pPr>
        <w:spacing w:after="0"/>
        <w:ind w:left="709"/>
        <w:jc w:val="both"/>
        <w:rPr>
          <w:rFonts w:ascii="Arial" w:eastAsia="Times New Roman" w:hAnsi="Arial" w:cs="Arial"/>
        </w:rPr>
      </w:pPr>
      <w:r w:rsidRPr="00125EF5">
        <w:rPr>
          <w:rFonts w:ascii="Arial" w:eastAsia="Times New Roman" w:hAnsi="Arial" w:cs="Arial"/>
        </w:rPr>
        <w:t>Druhý úsek je situován na pravé straně polní cesty v km 0,690 – 1,150. Z důvodu ochranného pásma VN je v tomto úseku navržena výsadba 57 m</w:t>
      </w:r>
      <w:r w:rsidRPr="00125EF5">
        <w:rPr>
          <w:rFonts w:ascii="Arial" w:eastAsia="Times New Roman" w:hAnsi="Arial" w:cs="Arial"/>
          <w:vertAlign w:val="superscript"/>
        </w:rPr>
        <w:t>2</w:t>
      </w:r>
      <w:r w:rsidRPr="00125EF5">
        <w:rPr>
          <w:rFonts w:ascii="Arial" w:eastAsia="Times New Roman" w:hAnsi="Arial" w:cs="Arial"/>
        </w:rPr>
        <w:t xml:space="preserve"> keřovitého porostu.</w:t>
      </w:r>
    </w:p>
    <w:p w14:paraId="3CA8AEA7" w14:textId="09BC28A2" w:rsidR="00125EF5" w:rsidRPr="00125EF5" w:rsidRDefault="00125EF5" w:rsidP="00885D68">
      <w:pPr>
        <w:spacing w:after="0"/>
        <w:ind w:left="709"/>
        <w:jc w:val="both"/>
        <w:rPr>
          <w:rFonts w:ascii="Arial" w:eastAsia="Times New Roman" w:hAnsi="Arial" w:cs="Arial"/>
        </w:rPr>
      </w:pPr>
      <w:r w:rsidRPr="00125EF5">
        <w:rPr>
          <w:rFonts w:ascii="Arial" w:eastAsia="Times New Roman" w:hAnsi="Arial" w:cs="Arial"/>
        </w:rPr>
        <w:t>Třetí úsek je situován na pravé straně polní cesty v km 1,200 – 1,620, V tomto úseku bude vysazeno 32 ks stromů.</w:t>
      </w:r>
    </w:p>
    <w:p w14:paraId="2E411F5A" w14:textId="0A3707A1" w:rsidR="00125EF5" w:rsidRPr="00125EF5" w:rsidRDefault="00125EF5" w:rsidP="00885D68">
      <w:pPr>
        <w:spacing w:after="0"/>
        <w:ind w:left="709"/>
        <w:jc w:val="both"/>
        <w:rPr>
          <w:rFonts w:ascii="Arial" w:eastAsia="Times New Roman" w:hAnsi="Arial" w:cs="Arial"/>
        </w:rPr>
      </w:pPr>
      <w:r w:rsidRPr="00125EF5">
        <w:rPr>
          <w:rFonts w:ascii="Arial" w:eastAsia="Times New Roman" w:hAnsi="Arial" w:cs="Arial"/>
        </w:rPr>
        <w:t>Výsadba bude vynechána v místech hospodářských sjezdů.</w:t>
      </w:r>
    </w:p>
    <w:p w14:paraId="135C7BA4" w14:textId="48F26C23" w:rsidR="00125EF5" w:rsidRPr="00125EF5" w:rsidRDefault="00125EF5" w:rsidP="00885D68">
      <w:pPr>
        <w:spacing w:after="0"/>
        <w:ind w:left="709"/>
        <w:jc w:val="both"/>
        <w:rPr>
          <w:rFonts w:ascii="Arial" w:eastAsia="Times New Roman" w:hAnsi="Arial" w:cs="Arial"/>
        </w:rPr>
      </w:pPr>
      <w:r w:rsidRPr="00125EF5">
        <w:rPr>
          <w:rFonts w:ascii="Arial" w:eastAsia="Times New Roman" w:hAnsi="Arial" w:cs="Arial"/>
        </w:rPr>
        <w:t>Při výběru dřevin se vychází z místních geobotanických a klimatických podmínek. Upřednostněny jsou domestikované druhy stromové a keřové zeleně. Zohledněny jsou půdní podmínky a utváření terénu v dané lokalitě.</w:t>
      </w:r>
    </w:p>
    <w:p w14:paraId="5E00020A" w14:textId="77777777" w:rsidR="00125EF5" w:rsidRPr="00125EF5" w:rsidRDefault="00125EF5" w:rsidP="00125EF5">
      <w:pPr>
        <w:spacing w:after="0"/>
        <w:jc w:val="both"/>
        <w:rPr>
          <w:rFonts w:ascii="Arial" w:eastAsia="Times New Roman" w:hAnsi="Arial" w:cs="Arial"/>
        </w:rPr>
      </w:pPr>
    </w:p>
    <w:p w14:paraId="415B3411" w14:textId="77777777" w:rsidR="00125EF5" w:rsidRPr="00125EF5" w:rsidRDefault="00125EF5" w:rsidP="00125EF5">
      <w:pPr>
        <w:spacing w:after="0"/>
        <w:jc w:val="both"/>
        <w:rPr>
          <w:rFonts w:ascii="Arial" w:eastAsia="Times New Roman" w:hAnsi="Arial" w:cs="Arial"/>
        </w:rPr>
      </w:pPr>
    </w:p>
    <w:p w14:paraId="62E9425F" w14:textId="7E433462" w:rsidR="00125EF5" w:rsidRPr="00125EF5" w:rsidRDefault="00125EF5" w:rsidP="00125EF5">
      <w:pPr>
        <w:spacing w:after="0"/>
        <w:jc w:val="both"/>
        <w:rPr>
          <w:rFonts w:ascii="Arial" w:eastAsia="Times New Roman" w:hAnsi="Arial" w:cs="Arial"/>
        </w:rPr>
      </w:pPr>
      <w:r w:rsidRPr="00125EF5">
        <w:rPr>
          <w:rFonts w:ascii="Arial" w:eastAsia="Times New Roman" w:hAnsi="Arial" w:cs="Arial"/>
          <w:u w:val="single"/>
        </w:rPr>
        <w:t>Výsledky bilance zemních prací:</w:t>
      </w:r>
      <w:r w:rsidRPr="00125EF5">
        <w:rPr>
          <w:rFonts w:ascii="Arial" w:eastAsia="Times New Roman" w:hAnsi="Arial" w:cs="Arial"/>
        </w:rPr>
        <w:t xml:space="preserve"> ornice 330 m</w:t>
      </w:r>
      <w:r w:rsidRPr="00125EF5">
        <w:rPr>
          <w:rFonts w:ascii="Arial" w:eastAsia="Times New Roman" w:hAnsi="Arial" w:cs="Arial"/>
          <w:vertAlign w:val="superscript"/>
        </w:rPr>
        <w:t>3</w:t>
      </w:r>
      <w:r w:rsidRPr="00125EF5">
        <w:rPr>
          <w:rFonts w:ascii="Arial" w:eastAsia="Times New Roman" w:hAnsi="Arial" w:cs="Arial"/>
        </w:rPr>
        <w:t>, výkopy komunikace 2.300 m</w:t>
      </w:r>
      <w:r w:rsidRPr="00125EF5">
        <w:rPr>
          <w:rFonts w:ascii="Arial" w:eastAsia="Times New Roman" w:hAnsi="Arial" w:cs="Arial"/>
          <w:vertAlign w:val="superscript"/>
        </w:rPr>
        <w:t>3</w:t>
      </w:r>
      <w:r w:rsidRPr="00125EF5">
        <w:rPr>
          <w:rFonts w:ascii="Arial" w:eastAsia="Times New Roman" w:hAnsi="Arial" w:cs="Arial"/>
        </w:rPr>
        <w:t>, sanace aktivní zóny 3.050 m</w:t>
      </w:r>
      <w:r w:rsidRPr="00125EF5">
        <w:rPr>
          <w:rFonts w:ascii="Arial" w:eastAsia="Times New Roman" w:hAnsi="Arial" w:cs="Arial"/>
          <w:vertAlign w:val="superscript"/>
        </w:rPr>
        <w:t>3</w:t>
      </w:r>
      <w:r w:rsidRPr="00125EF5">
        <w:rPr>
          <w:rFonts w:ascii="Arial" w:eastAsia="Times New Roman" w:hAnsi="Arial" w:cs="Arial"/>
        </w:rPr>
        <w:t>, násypy vč. zásypu objektu 400 m</w:t>
      </w:r>
      <w:r w:rsidRPr="00125EF5">
        <w:rPr>
          <w:rFonts w:ascii="Arial" w:eastAsia="Times New Roman" w:hAnsi="Arial" w:cs="Arial"/>
          <w:vertAlign w:val="superscript"/>
        </w:rPr>
        <w:t>3</w:t>
      </w:r>
      <w:r w:rsidRPr="00125EF5">
        <w:rPr>
          <w:rFonts w:ascii="Arial" w:eastAsia="Times New Roman" w:hAnsi="Arial" w:cs="Arial"/>
        </w:rPr>
        <w:t>.</w:t>
      </w:r>
    </w:p>
    <w:p w14:paraId="29A41A51" w14:textId="77777777" w:rsidR="00125EF5" w:rsidRPr="00125EF5" w:rsidRDefault="00125EF5" w:rsidP="00125EF5">
      <w:pPr>
        <w:spacing w:after="0" w:line="240" w:lineRule="auto"/>
        <w:jc w:val="both"/>
        <w:rPr>
          <w:rFonts w:ascii="Arial" w:hAnsi="Arial" w:cs="Arial"/>
        </w:rPr>
      </w:pPr>
    </w:p>
    <w:p w14:paraId="17926D2B" w14:textId="77777777" w:rsidR="00125EF5" w:rsidRPr="00125EF5" w:rsidRDefault="00125EF5" w:rsidP="00125EF5">
      <w:pPr>
        <w:spacing w:after="0" w:line="240" w:lineRule="auto"/>
        <w:jc w:val="both"/>
        <w:rPr>
          <w:rFonts w:ascii="Arial" w:hAnsi="Arial" w:cs="Arial"/>
        </w:rPr>
      </w:pPr>
      <w:r w:rsidRPr="00125EF5">
        <w:rPr>
          <w:rFonts w:ascii="Arial" w:hAnsi="Arial" w:cs="Arial"/>
        </w:rPr>
        <w:t>Stavba může být realizována až po vytyčení všech inženýrských sítí a při dodržení požadavků vzešlých z vyjádření.</w:t>
      </w:r>
    </w:p>
    <w:p w14:paraId="6772D8FE" w14:textId="77777777" w:rsidR="00125EF5" w:rsidRPr="00125EF5" w:rsidRDefault="00125EF5" w:rsidP="00125EF5">
      <w:pPr>
        <w:spacing w:after="0" w:line="240" w:lineRule="auto"/>
        <w:jc w:val="both"/>
        <w:rPr>
          <w:rFonts w:ascii="Arial" w:hAnsi="Arial" w:cs="Arial"/>
          <w:highlight w:val="red"/>
        </w:rPr>
      </w:pPr>
    </w:p>
    <w:p w14:paraId="3BFB8854" w14:textId="77777777" w:rsidR="00125EF5" w:rsidRPr="00125EF5" w:rsidRDefault="00125EF5" w:rsidP="00125EF5">
      <w:pPr>
        <w:spacing w:after="0" w:line="240" w:lineRule="auto"/>
        <w:jc w:val="both"/>
        <w:rPr>
          <w:rFonts w:ascii="Arial" w:hAnsi="Arial" w:cs="Arial"/>
        </w:rPr>
      </w:pPr>
      <w:r w:rsidRPr="00125EF5">
        <w:rPr>
          <w:rFonts w:ascii="Arial" w:hAnsi="Arial" w:cs="Arial"/>
        </w:rPr>
        <w:t xml:space="preserve">Stavba </w:t>
      </w:r>
      <w:proofErr w:type="gramStart"/>
      <w:r w:rsidRPr="00125EF5">
        <w:rPr>
          <w:rFonts w:ascii="Arial" w:hAnsi="Arial" w:cs="Arial"/>
        </w:rPr>
        <w:t>kříží</w:t>
      </w:r>
      <w:proofErr w:type="gramEnd"/>
      <w:r w:rsidRPr="00125EF5">
        <w:rPr>
          <w:rFonts w:ascii="Arial" w:hAnsi="Arial" w:cs="Arial"/>
        </w:rPr>
        <w:t xml:space="preserve"> bezejmenný vodní tok IDVT 10166920, ř.km 0,440, ČHP 1-01-01-0840-0-00, vodní útvar číslo HSL-0190- Běluňka od pramene po ústí do Labe, orientační souřadnice místa záměru X1016646, Y6300008 (S-JTSK). Křížení s vodním tokem je realizováno v souladu s ČSN 75 21 30. V souladu se závazným stanoviskem vodoprávního úřadu bude po dokončení prací koryto vodního toku vyčištěno od stavebních hmot. Po dobu realizace stavby musí být stavební činnost přizpůsobena tak, aby nebyla ohrožena jakost povrchových a podzemních vod a nedocházelo ke splavování materiálu do toku.</w:t>
      </w:r>
    </w:p>
    <w:p w14:paraId="3BA9C240" w14:textId="77777777" w:rsidR="00125EF5" w:rsidRPr="00125EF5" w:rsidRDefault="00125EF5" w:rsidP="00125EF5">
      <w:pPr>
        <w:spacing w:after="0" w:line="240" w:lineRule="auto"/>
        <w:jc w:val="both"/>
        <w:rPr>
          <w:rFonts w:ascii="Arial" w:hAnsi="Arial" w:cs="Arial"/>
          <w:highlight w:val="red"/>
        </w:rPr>
      </w:pPr>
    </w:p>
    <w:p w14:paraId="7A8DF2E1" w14:textId="77777777" w:rsidR="00125EF5" w:rsidRPr="00125EF5" w:rsidRDefault="00125EF5" w:rsidP="00125EF5">
      <w:pPr>
        <w:spacing w:after="0" w:line="240" w:lineRule="auto"/>
        <w:jc w:val="both"/>
        <w:rPr>
          <w:rFonts w:ascii="Arial" w:eastAsia="Times New Roman" w:hAnsi="Arial" w:cs="Arial"/>
          <w:highlight w:val="red"/>
        </w:rPr>
      </w:pPr>
    </w:p>
    <w:p w14:paraId="32AB9594" w14:textId="77777777" w:rsidR="00125EF5" w:rsidRPr="00125EF5" w:rsidRDefault="00125EF5" w:rsidP="00125EF5">
      <w:pPr>
        <w:jc w:val="both"/>
        <w:rPr>
          <w:rFonts w:ascii="Arial" w:hAnsi="Arial" w:cs="Arial"/>
        </w:rPr>
      </w:pPr>
      <w:bookmarkStart w:id="61" w:name="_Hlk65836034"/>
      <w:r w:rsidRPr="00125EF5">
        <w:rPr>
          <w:rFonts w:ascii="Arial" w:hAnsi="Arial" w:cs="Arial"/>
        </w:rPr>
        <w:t>Stavba nesmí zasahovat do pozemků jiných, než je v projektové dokumentaci předepsáno</w:t>
      </w:r>
      <w:bookmarkEnd w:id="61"/>
      <w:r w:rsidRPr="00125EF5">
        <w:rPr>
          <w:rFonts w:ascii="Arial" w:hAnsi="Arial" w:cs="Arial"/>
        </w:rPr>
        <w:t>!</w:t>
      </w:r>
    </w:p>
    <w:p w14:paraId="11B5D3DC" w14:textId="052CC8E5" w:rsidR="00885D68" w:rsidRDefault="00885D68">
      <w:pPr>
        <w:rPr>
          <w:rFonts w:ascii="Arial" w:hAnsi="Arial" w:cs="Arial"/>
          <w:b/>
          <w:bCs/>
          <w:sz w:val="24"/>
          <w:szCs w:val="24"/>
          <w:u w:val="single"/>
        </w:rPr>
      </w:pPr>
      <w:r>
        <w:rPr>
          <w:rFonts w:ascii="Arial" w:hAnsi="Arial" w:cs="Arial"/>
          <w:b/>
          <w:bCs/>
          <w:sz w:val="24"/>
          <w:szCs w:val="24"/>
          <w:u w:val="single"/>
        </w:rPr>
        <w:br w:type="page"/>
      </w:r>
    </w:p>
    <w:p w14:paraId="35678655" w14:textId="6C58AE25"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sidR="003B6FD8">
        <w:rPr>
          <w:rFonts w:ascii="Arial" w:hAnsi="Arial" w:cs="Arial"/>
          <w:b/>
          <w:bCs/>
          <w:sz w:val="24"/>
          <w:szCs w:val="24"/>
          <w:u w:val="single"/>
        </w:rPr>
        <w:t>3</w:t>
      </w:r>
      <w:r>
        <w:rPr>
          <w:rFonts w:ascii="Arial" w:hAnsi="Arial" w:cs="Arial"/>
          <w:b/>
          <w:bCs/>
          <w:sz w:val="24"/>
          <w:szCs w:val="24"/>
          <w:u w:val="single"/>
        </w:rPr>
        <w:t xml:space="preserve">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9"/>
    </w:p>
    <w:sectPr w:rsidR="005B4750" w:rsidRPr="00D9780F" w:rsidSect="004864A2">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EFB65" w14:textId="77777777" w:rsidR="00F205C2" w:rsidRDefault="00F205C2" w:rsidP="006C3D15">
      <w:pPr>
        <w:spacing w:after="0" w:line="240" w:lineRule="auto"/>
      </w:pPr>
      <w:r>
        <w:separator/>
      </w:r>
    </w:p>
  </w:endnote>
  <w:endnote w:type="continuationSeparator" w:id="0">
    <w:p w14:paraId="7CBCFEBF" w14:textId="77777777" w:rsidR="00F205C2" w:rsidRDefault="00F205C2"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rPr>
            <w:rFonts w:cstheme="minorBidi"/>
          </w:rPr>
        </w:sdtEndPr>
        <w:sdtContent>
          <w:p w14:paraId="382187E8" w14:textId="32D7AB68" w:rsidR="007F20E9" w:rsidRDefault="007F20E9">
            <w:pPr>
              <w:pStyle w:val="Zpat"/>
              <w:jc w:val="center"/>
            </w:pPr>
            <w:r w:rsidRPr="007F20E9">
              <w:rPr>
                <w:rFonts w:cstheme="minorHAnsi"/>
                <w:sz w:val="24"/>
                <w:szCs w:val="24"/>
              </w:rPr>
              <w:fldChar w:fldCharType="begin"/>
            </w:r>
            <w:r w:rsidRPr="006843E2">
              <w:rPr>
                <w:rFonts w:cstheme="minorHAnsi"/>
              </w:rPr>
              <w:instrText>PAGE</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6843E2">
              <w:rPr>
                <w:rFonts w:cstheme="minorHAnsi"/>
              </w:rPr>
              <w:instrText>NUMPAGES</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4D259B57" w:rsidR="00985705" w:rsidRDefault="00985705" w:rsidP="001F0E7A">
    <w:pPr>
      <w:pStyle w:val="Zpat"/>
      <w:tabs>
        <w:tab w:val="left" w:pos="5175"/>
        <w:tab w:val="left" w:pos="5220"/>
      </w:tabs>
      <w:jc w:val="right"/>
    </w:pPr>
    <w:r>
      <w:t xml:space="preserve">                           1/</w:t>
    </w:r>
    <w:r w:rsidR="00AA3249">
      <w:t>29</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0E29A" w14:textId="77777777" w:rsidR="00F205C2" w:rsidRDefault="00F205C2" w:rsidP="006C3D15">
      <w:pPr>
        <w:spacing w:after="0" w:line="240" w:lineRule="auto"/>
      </w:pPr>
      <w:r>
        <w:separator/>
      </w:r>
    </w:p>
  </w:footnote>
  <w:footnote w:type="continuationSeparator" w:id="0">
    <w:p w14:paraId="5E872CC7" w14:textId="77777777" w:rsidR="00F205C2" w:rsidRDefault="00F205C2"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Pr="00D9780F"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64C44496"/>
    <w:lvl w:ilvl="0" w:tplc="B0508D0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55930F0"/>
    <w:multiLevelType w:val="hybridMultilevel"/>
    <w:tmpl w:val="D9FE9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5"/>
  </w:num>
  <w:num w:numId="2" w16cid:durableId="1344162694">
    <w:abstractNumId w:val="16"/>
  </w:num>
  <w:num w:numId="3" w16cid:durableId="1087189853">
    <w:abstractNumId w:val="2"/>
  </w:num>
  <w:num w:numId="4" w16cid:durableId="2058360363">
    <w:abstractNumId w:val="39"/>
  </w:num>
  <w:num w:numId="5" w16cid:durableId="544027958">
    <w:abstractNumId w:val="42"/>
  </w:num>
  <w:num w:numId="6" w16cid:durableId="641736526">
    <w:abstractNumId w:val="43"/>
  </w:num>
  <w:num w:numId="7" w16cid:durableId="1483278282">
    <w:abstractNumId w:val="1"/>
  </w:num>
  <w:num w:numId="8" w16cid:durableId="128518413">
    <w:abstractNumId w:val="21"/>
  </w:num>
  <w:num w:numId="9" w16cid:durableId="1110661032">
    <w:abstractNumId w:val="37"/>
  </w:num>
  <w:num w:numId="10" w16cid:durableId="1701707869">
    <w:abstractNumId w:val="18"/>
  </w:num>
  <w:num w:numId="11" w16cid:durableId="1259021778">
    <w:abstractNumId w:val="40"/>
  </w:num>
  <w:num w:numId="12" w16cid:durableId="1934821807">
    <w:abstractNumId w:val="26"/>
  </w:num>
  <w:num w:numId="13" w16cid:durableId="1243179519">
    <w:abstractNumId w:val="41"/>
  </w:num>
  <w:num w:numId="14" w16cid:durableId="1931887903">
    <w:abstractNumId w:val="9"/>
  </w:num>
  <w:num w:numId="15" w16cid:durableId="2073120642">
    <w:abstractNumId w:val="33"/>
  </w:num>
  <w:num w:numId="16" w16cid:durableId="1567691548">
    <w:abstractNumId w:val="14"/>
  </w:num>
  <w:num w:numId="17" w16cid:durableId="1305895108">
    <w:abstractNumId w:val="3"/>
  </w:num>
  <w:num w:numId="18" w16cid:durableId="822618593">
    <w:abstractNumId w:val="5"/>
  </w:num>
  <w:num w:numId="19" w16cid:durableId="409929328">
    <w:abstractNumId w:val="32"/>
  </w:num>
  <w:num w:numId="20" w16cid:durableId="1389380849">
    <w:abstractNumId w:val="34"/>
  </w:num>
  <w:num w:numId="21" w16cid:durableId="1021591732">
    <w:abstractNumId w:val="4"/>
  </w:num>
  <w:num w:numId="22" w16cid:durableId="1929119271">
    <w:abstractNumId w:val="19"/>
  </w:num>
  <w:num w:numId="23" w16cid:durableId="35204622">
    <w:abstractNumId w:val="44"/>
  </w:num>
  <w:num w:numId="24" w16cid:durableId="101340706">
    <w:abstractNumId w:val="6"/>
  </w:num>
  <w:num w:numId="25" w16cid:durableId="1890065708">
    <w:abstractNumId w:val="25"/>
  </w:num>
  <w:num w:numId="26" w16cid:durableId="742335114">
    <w:abstractNumId w:val="17"/>
  </w:num>
  <w:num w:numId="27" w16cid:durableId="382366228">
    <w:abstractNumId w:val="24"/>
  </w:num>
  <w:num w:numId="28" w16cid:durableId="1740250092">
    <w:abstractNumId w:val="7"/>
  </w:num>
  <w:num w:numId="29" w16cid:durableId="962275665">
    <w:abstractNumId w:val="11"/>
  </w:num>
  <w:num w:numId="30" w16cid:durableId="173736188">
    <w:abstractNumId w:val="29"/>
  </w:num>
  <w:num w:numId="31" w16cid:durableId="1922325344">
    <w:abstractNumId w:val="8"/>
  </w:num>
  <w:num w:numId="32" w16cid:durableId="820999373">
    <w:abstractNumId w:val="36"/>
  </w:num>
  <w:num w:numId="33" w16cid:durableId="223563923">
    <w:abstractNumId w:val="28"/>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5"/>
  </w:num>
  <w:num w:numId="39" w16cid:durableId="1978141266">
    <w:abstractNumId w:val="31"/>
  </w:num>
  <w:num w:numId="40" w16cid:durableId="1351174943">
    <w:abstractNumId w:val="0"/>
  </w:num>
  <w:num w:numId="41" w16cid:durableId="328561550">
    <w:abstractNumId w:val="20"/>
  </w:num>
  <w:num w:numId="42" w16cid:durableId="16204981">
    <w:abstractNumId w:val="12"/>
  </w:num>
  <w:num w:numId="43" w16cid:durableId="1394230400">
    <w:abstractNumId w:val="30"/>
  </w:num>
  <w:num w:numId="44" w16cid:durableId="1496190604">
    <w:abstractNumId w:val="27"/>
  </w:num>
  <w:num w:numId="45" w16cid:durableId="997339578">
    <w:abstractNumId w:val="38"/>
  </w:num>
  <w:num w:numId="46" w16cid:durableId="35901819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2BA3"/>
    <w:rsid w:val="000246D6"/>
    <w:rsid w:val="00031BB1"/>
    <w:rsid w:val="000453FC"/>
    <w:rsid w:val="00050E94"/>
    <w:rsid w:val="000559CD"/>
    <w:rsid w:val="00057450"/>
    <w:rsid w:val="00064A6C"/>
    <w:rsid w:val="00064B75"/>
    <w:rsid w:val="000711AF"/>
    <w:rsid w:val="000735AF"/>
    <w:rsid w:val="00075143"/>
    <w:rsid w:val="00080D4E"/>
    <w:rsid w:val="00084D6F"/>
    <w:rsid w:val="0009083A"/>
    <w:rsid w:val="00092614"/>
    <w:rsid w:val="00095434"/>
    <w:rsid w:val="00096874"/>
    <w:rsid w:val="000A1ECB"/>
    <w:rsid w:val="000A6C2C"/>
    <w:rsid w:val="000B34CB"/>
    <w:rsid w:val="000B5292"/>
    <w:rsid w:val="000C2229"/>
    <w:rsid w:val="000C27E3"/>
    <w:rsid w:val="000C72F3"/>
    <w:rsid w:val="000C749C"/>
    <w:rsid w:val="000D1B64"/>
    <w:rsid w:val="000D720F"/>
    <w:rsid w:val="000E424C"/>
    <w:rsid w:val="000E44AF"/>
    <w:rsid w:val="000E7282"/>
    <w:rsid w:val="000F2220"/>
    <w:rsid w:val="000F5E62"/>
    <w:rsid w:val="0010249E"/>
    <w:rsid w:val="00104A11"/>
    <w:rsid w:val="00107011"/>
    <w:rsid w:val="00113232"/>
    <w:rsid w:val="00116BBB"/>
    <w:rsid w:val="001216DB"/>
    <w:rsid w:val="00125EF5"/>
    <w:rsid w:val="00130165"/>
    <w:rsid w:val="00134BBB"/>
    <w:rsid w:val="0014530C"/>
    <w:rsid w:val="001529B2"/>
    <w:rsid w:val="00154381"/>
    <w:rsid w:val="0016479D"/>
    <w:rsid w:val="00184878"/>
    <w:rsid w:val="00184B95"/>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03567"/>
    <w:rsid w:val="0021565C"/>
    <w:rsid w:val="00215F99"/>
    <w:rsid w:val="00221221"/>
    <w:rsid w:val="00221F06"/>
    <w:rsid w:val="002265E8"/>
    <w:rsid w:val="00243A4C"/>
    <w:rsid w:val="002449A1"/>
    <w:rsid w:val="00244C1D"/>
    <w:rsid w:val="00245C7B"/>
    <w:rsid w:val="002625A0"/>
    <w:rsid w:val="0026383D"/>
    <w:rsid w:val="00272D16"/>
    <w:rsid w:val="00277927"/>
    <w:rsid w:val="00277968"/>
    <w:rsid w:val="002802D7"/>
    <w:rsid w:val="0028789B"/>
    <w:rsid w:val="002A0E91"/>
    <w:rsid w:val="002B299F"/>
    <w:rsid w:val="002C5ADC"/>
    <w:rsid w:val="002E08DD"/>
    <w:rsid w:val="002E2C95"/>
    <w:rsid w:val="00300B64"/>
    <w:rsid w:val="003027EE"/>
    <w:rsid w:val="00304516"/>
    <w:rsid w:val="00304E3D"/>
    <w:rsid w:val="00312590"/>
    <w:rsid w:val="00312ED6"/>
    <w:rsid w:val="00315930"/>
    <w:rsid w:val="00325832"/>
    <w:rsid w:val="00332612"/>
    <w:rsid w:val="00332A42"/>
    <w:rsid w:val="00342F72"/>
    <w:rsid w:val="00343259"/>
    <w:rsid w:val="00345EEF"/>
    <w:rsid w:val="00346559"/>
    <w:rsid w:val="00350B9E"/>
    <w:rsid w:val="003600E6"/>
    <w:rsid w:val="00361758"/>
    <w:rsid w:val="00364B4F"/>
    <w:rsid w:val="00374655"/>
    <w:rsid w:val="00381351"/>
    <w:rsid w:val="00395F22"/>
    <w:rsid w:val="003A0D1F"/>
    <w:rsid w:val="003B2E59"/>
    <w:rsid w:val="003B6FD8"/>
    <w:rsid w:val="003D21B7"/>
    <w:rsid w:val="003D2426"/>
    <w:rsid w:val="003D7879"/>
    <w:rsid w:val="003E578B"/>
    <w:rsid w:val="004048D1"/>
    <w:rsid w:val="00414852"/>
    <w:rsid w:val="004211AA"/>
    <w:rsid w:val="00421DE5"/>
    <w:rsid w:val="00423C70"/>
    <w:rsid w:val="004266FC"/>
    <w:rsid w:val="00433117"/>
    <w:rsid w:val="00442B3D"/>
    <w:rsid w:val="00443108"/>
    <w:rsid w:val="0045079B"/>
    <w:rsid w:val="00455EA1"/>
    <w:rsid w:val="0046060B"/>
    <w:rsid w:val="0046203B"/>
    <w:rsid w:val="00463206"/>
    <w:rsid w:val="00465731"/>
    <w:rsid w:val="00471653"/>
    <w:rsid w:val="00471D2C"/>
    <w:rsid w:val="0047777A"/>
    <w:rsid w:val="00484897"/>
    <w:rsid w:val="00485AD2"/>
    <w:rsid w:val="00485C34"/>
    <w:rsid w:val="004864A2"/>
    <w:rsid w:val="00491808"/>
    <w:rsid w:val="00495A8D"/>
    <w:rsid w:val="00497C8D"/>
    <w:rsid w:val="004B086E"/>
    <w:rsid w:val="004C11B4"/>
    <w:rsid w:val="004C5E36"/>
    <w:rsid w:val="004D19FE"/>
    <w:rsid w:val="004D5137"/>
    <w:rsid w:val="004E3535"/>
    <w:rsid w:val="004E6D36"/>
    <w:rsid w:val="00502776"/>
    <w:rsid w:val="00507E47"/>
    <w:rsid w:val="00510DE9"/>
    <w:rsid w:val="005230AA"/>
    <w:rsid w:val="0052472D"/>
    <w:rsid w:val="00527A28"/>
    <w:rsid w:val="0053238B"/>
    <w:rsid w:val="00544855"/>
    <w:rsid w:val="005614E4"/>
    <w:rsid w:val="00563034"/>
    <w:rsid w:val="005643D1"/>
    <w:rsid w:val="00566057"/>
    <w:rsid w:val="00573480"/>
    <w:rsid w:val="00576629"/>
    <w:rsid w:val="00576CB0"/>
    <w:rsid w:val="00577472"/>
    <w:rsid w:val="005806E7"/>
    <w:rsid w:val="00586738"/>
    <w:rsid w:val="00597BAF"/>
    <w:rsid w:val="005B4750"/>
    <w:rsid w:val="005B66BE"/>
    <w:rsid w:val="005C4834"/>
    <w:rsid w:val="005D2B23"/>
    <w:rsid w:val="005D34E6"/>
    <w:rsid w:val="005D6051"/>
    <w:rsid w:val="005F1667"/>
    <w:rsid w:val="00616A81"/>
    <w:rsid w:val="00616E93"/>
    <w:rsid w:val="0061709C"/>
    <w:rsid w:val="006225F5"/>
    <w:rsid w:val="006227CC"/>
    <w:rsid w:val="006335E5"/>
    <w:rsid w:val="00640F2D"/>
    <w:rsid w:val="0064216B"/>
    <w:rsid w:val="006428B1"/>
    <w:rsid w:val="00643EBC"/>
    <w:rsid w:val="006445FC"/>
    <w:rsid w:val="0064628B"/>
    <w:rsid w:val="00646665"/>
    <w:rsid w:val="0064681A"/>
    <w:rsid w:val="00651C4C"/>
    <w:rsid w:val="00652D82"/>
    <w:rsid w:val="006615F7"/>
    <w:rsid w:val="00661ABF"/>
    <w:rsid w:val="00672633"/>
    <w:rsid w:val="0067736A"/>
    <w:rsid w:val="006843E2"/>
    <w:rsid w:val="00686DE8"/>
    <w:rsid w:val="00693320"/>
    <w:rsid w:val="0069772B"/>
    <w:rsid w:val="006B54C6"/>
    <w:rsid w:val="006C3192"/>
    <w:rsid w:val="006C3D15"/>
    <w:rsid w:val="006C7909"/>
    <w:rsid w:val="006D6F9B"/>
    <w:rsid w:val="006E34F0"/>
    <w:rsid w:val="006F234E"/>
    <w:rsid w:val="00721F58"/>
    <w:rsid w:val="007220A5"/>
    <w:rsid w:val="00730A0B"/>
    <w:rsid w:val="0073434C"/>
    <w:rsid w:val="00745CF0"/>
    <w:rsid w:val="0075291A"/>
    <w:rsid w:val="007531F2"/>
    <w:rsid w:val="00753BF1"/>
    <w:rsid w:val="00755995"/>
    <w:rsid w:val="00755F1C"/>
    <w:rsid w:val="00762B6A"/>
    <w:rsid w:val="007637B1"/>
    <w:rsid w:val="00774494"/>
    <w:rsid w:val="00777067"/>
    <w:rsid w:val="00780629"/>
    <w:rsid w:val="0078279B"/>
    <w:rsid w:val="00794114"/>
    <w:rsid w:val="007958B9"/>
    <w:rsid w:val="007A6BEC"/>
    <w:rsid w:val="007B5508"/>
    <w:rsid w:val="007B5EB8"/>
    <w:rsid w:val="007B6C8C"/>
    <w:rsid w:val="007C23EE"/>
    <w:rsid w:val="007C4870"/>
    <w:rsid w:val="007C5F1F"/>
    <w:rsid w:val="007D20A6"/>
    <w:rsid w:val="007D458D"/>
    <w:rsid w:val="007E00DF"/>
    <w:rsid w:val="007E03E7"/>
    <w:rsid w:val="007F20E9"/>
    <w:rsid w:val="0080059C"/>
    <w:rsid w:val="00810331"/>
    <w:rsid w:val="00813AE1"/>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50FB"/>
    <w:rsid w:val="00885D68"/>
    <w:rsid w:val="0088669D"/>
    <w:rsid w:val="00893B8A"/>
    <w:rsid w:val="008A1D76"/>
    <w:rsid w:val="008A3B28"/>
    <w:rsid w:val="008C2596"/>
    <w:rsid w:val="008C2DF0"/>
    <w:rsid w:val="008D4E02"/>
    <w:rsid w:val="008E089A"/>
    <w:rsid w:val="008E1BF3"/>
    <w:rsid w:val="008E26B1"/>
    <w:rsid w:val="008F6D4A"/>
    <w:rsid w:val="0090342C"/>
    <w:rsid w:val="00903788"/>
    <w:rsid w:val="00903AC4"/>
    <w:rsid w:val="00904EFF"/>
    <w:rsid w:val="00910131"/>
    <w:rsid w:val="00916133"/>
    <w:rsid w:val="00922B4E"/>
    <w:rsid w:val="00922D96"/>
    <w:rsid w:val="009269A7"/>
    <w:rsid w:val="00930EAC"/>
    <w:rsid w:val="00943F4A"/>
    <w:rsid w:val="00954B27"/>
    <w:rsid w:val="009725BB"/>
    <w:rsid w:val="009836B2"/>
    <w:rsid w:val="00985705"/>
    <w:rsid w:val="0098582D"/>
    <w:rsid w:val="009915A0"/>
    <w:rsid w:val="009A6F40"/>
    <w:rsid w:val="009B3944"/>
    <w:rsid w:val="009B3B28"/>
    <w:rsid w:val="009B6F8D"/>
    <w:rsid w:val="009C218A"/>
    <w:rsid w:val="009E2095"/>
    <w:rsid w:val="009E69C2"/>
    <w:rsid w:val="009F5D7F"/>
    <w:rsid w:val="00A016FA"/>
    <w:rsid w:val="00A049DA"/>
    <w:rsid w:val="00A10026"/>
    <w:rsid w:val="00A26E5C"/>
    <w:rsid w:val="00A33E28"/>
    <w:rsid w:val="00A34426"/>
    <w:rsid w:val="00A34511"/>
    <w:rsid w:val="00A355F7"/>
    <w:rsid w:val="00A410A9"/>
    <w:rsid w:val="00A512CB"/>
    <w:rsid w:val="00A530B1"/>
    <w:rsid w:val="00A623B3"/>
    <w:rsid w:val="00A62B0B"/>
    <w:rsid w:val="00A714FA"/>
    <w:rsid w:val="00A8752D"/>
    <w:rsid w:val="00A95446"/>
    <w:rsid w:val="00A97840"/>
    <w:rsid w:val="00AA0B7B"/>
    <w:rsid w:val="00AA1804"/>
    <w:rsid w:val="00AA3249"/>
    <w:rsid w:val="00AB30CC"/>
    <w:rsid w:val="00AC3AEA"/>
    <w:rsid w:val="00AC6ADA"/>
    <w:rsid w:val="00AC6C17"/>
    <w:rsid w:val="00AE0599"/>
    <w:rsid w:val="00AE262C"/>
    <w:rsid w:val="00AE6E03"/>
    <w:rsid w:val="00AE7847"/>
    <w:rsid w:val="00AF1E36"/>
    <w:rsid w:val="00AF3528"/>
    <w:rsid w:val="00AF4300"/>
    <w:rsid w:val="00AF569E"/>
    <w:rsid w:val="00B001E5"/>
    <w:rsid w:val="00B00E67"/>
    <w:rsid w:val="00B04178"/>
    <w:rsid w:val="00B153FD"/>
    <w:rsid w:val="00B30AE2"/>
    <w:rsid w:val="00B3223D"/>
    <w:rsid w:val="00B45A40"/>
    <w:rsid w:val="00B46917"/>
    <w:rsid w:val="00B57902"/>
    <w:rsid w:val="00B640E7"/>
    <w:rsid w:val="00B6639B"/>
    <w:rsid w:val="00B67D77"/>
    <w:rsid w:val="00B70D06"/>
    <w:rsid w:val="00B7471F"/>
    <w:rsid w:val="00B751C5"/>
    <w:rsid w:val="00B90E36"/>
    <w:rsid w:val="00B91C78"/>
    <w:rsid w:val="00B97241"/>
    <w:rsid w:val="00BA1800"/>
    <w:rsid w:val="00BB383E"/>
    <w:rsid w:val="00BB4203"/>
    <w:rsid w:val="00BB4748"/>
    <w:rsid w:val="00BB5DC4"/>
    <w:rsid w:val="00BC369D"/>
    <w:rsid w:val="00BD0F34"/>
    <w:rsid w:val="00BE1A0B"/>
    <w:rsid w:val="00BE1F7D"/>
    <w:rsid w:val="00BF2B19"/>
    <w:rsid w:val="00BF5C9A"/>
    <w:rsid w:val="00BF62ED"/>
    <w:rsid w:val="00C02219"/>
    <w:rsid w:val="00C041E2"/>
    <w:rsid w:val="00C0511B"/>
    <w:rsid w:val="00C13AD2"/>
    <w:rsid w:val="00C13FD0"/>
    <w:rsid w:val="00C231E2"/>
    <w:rsid w:val="00C241A3"/>
    <w:rsid w:val="00C25224"/>
    <w:rsid w:val="00C32E5B"/>
    <w:rsid w:val="00C340D9"/>
    <w:rsid w:val="00C36BCF"/>
    <w:rsid w:val="00C50E36"/>
    <w:rsid w:val="00C64E99"/>
    <w:rsid w:val="00C64FC9"/>
    <w:rsid w:val="00C73B0A"/>
    <w:rsid w:val="00C77922"/>
    <w:rsid w:val="00C840FE"/>
    <w:rsid w:val="00C8483D"/>
    <w:rsid w:val="00C91C3A"/>
    <w:rsid w:val="00C93D07"/>
    <w:rsid w:val="00CA1B10"/>
    <w:rsid w:val="00CB48C4"/>
    <w:rsid w:val="00CC10BC"/>
    <w:rsid w:val="00CC48F2"/>
    <w:rsid w:val="00CC5B74"/>
    <w:rsid w:val="00CC70FE"/>
    <w:rsid w:val="00CD2350"/>
    <w:rsid w:val="00CD341F"/>
    <w:rsid w:val="00CD6823"/>
    <w:rsid w:val="00CE0655"/>
    <w:rsid w:val="00CF07FC"/>
    <w:rsid w:val="00D1443A"/>
    <w:rsid w:val="00D25F6F"/>
    <w:rsid w:val="00D30D6D"/>
    <w:rsid w:val="00D421B0"/>
    <w:rsid w:val="00D47372"/>
    <w:rsid w:val="00D509CA"/>
    <w:rsid w:val="00D509D2"/>
    <w:rsid w:val="00D511D5"/>
    <w:rsid w:val="00D53933"/>
    <w:rsid w:val="00D61C3D"/>
    <w:rsid w:val="00D6259E"/>
    <w:rsid w:val="00D80959"/>
    <w:rsid w:val="00D81E7B"/>
    <w:rsid w:val="00D83B48"/>
    <w:rsid w:val="00D841B8"/>
    <w:rsid w:val="00D8431C"/>
    <w:rsid w:val="00D86D3D"/>
    <w:rsid w:val="00D956C3"/>
    <w:rsid w:val="00D9780F"/>
    <w:rsid w:val="00DA7B88"/>
    <w:rsid w:val="00DB1640"/>
    <w:rsid w:val="00DB5863"/>
    <w:rsid w:val="00DC1619"/>
    <w:rsid w:val="00DC2A29"/>
    <w:rsid w:val="00DC79AC"/>
    <w:rsid w:val="00DD68E3"/>
    <w:rsid w:val="00DE3F66"/>
    <w:rsid w:val="00DF6A24"/>
    <w:rsid w:val="00E058AF"/>
    <w:rsid w:val="00E06075"/>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4A"/>
    <w:rsid w:val="00E565FC"/>
    <w:rsid w:val="00E6175B"/>
    <w:rsid w:val="00E722ED"/>
    <w:rsid w:val="00E725DA"/>
    <w:rsid w:val="00E73632"/>
    <w:rsid w:val="00E8135E"/>
    <w:rsid w:val="00E87703"/>
    <w:rsid w:val="00E939F6"/>
    <w:rsid w:val="00EA2CA4"/>
    <w:rsid w:val="00EA4811"/>
    <w:rsid w:val="00EA4879"/>
    <w:rsid w:val="00EA5B97"/>
    <w:rsid w:val="00EB5492"/>
    <w:rsid w:val="00ED1EF6"/>
    <w:rsid w:val="00EF1377"/>
    <w:rsid w:val="00EF6D19"/>
    <w:rsid w:val="00F03E88"/>
    <w:rsid w:val="00F05046"/>
    <w:rsid w:val="00F146E3"/>
    <w:rsid w:val="00F205C2"/>
    <w:rsid w:val="00F21157"/>
    <w:rsid w:val="00F23297"/>
    <w:rsid w:val="00F26DA0"/>
    <w:rsid w:val="00F301C8"/>
    <w:rsid w:val="00F323EE"/>
    <w:rsid w:val="00F33377"/>
    <w:rsid w:val="00F37572"/>
    <w:rsid w:val="00F41BB4"/>
    <w:rsid w:val="00F44C42"/>
    <w:rsid w:val="00F51569"/>
    <w:rsid w:val="00F520D7"/>
    <w:rsid w:val="00F55544"/>
    <w:rsid w:val="00F66571"/>
    <w:rsid w:val="00F73305"/>
    <w:rsid w:val="00F75203"/>
    <w:rsid w:val="00F85319"/>
    <w:rsid w:val="00F8737C"/>
    <w:rsid w:val="00F90189"/>
    <w:rsid w:val="00F97D3F"/>
    <w:rsid w:val="00FA5E5A"/>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Props1.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2.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4.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5.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6.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11749</Words>
  <Characters>69324</Characters>
  <Application>Microsoft Office Word</Application>
  <DocSecurity>0</DocSecurity>
  <Lines>577</Lines>
  <Paragraphs>161</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Žáková Petra Ing.</cp:lastModifiedBy>
  <cp:revision>2</cp:revision>
  <cp:lastPrinted>2024-11-18T12:31:00Z</cp:lastPrinted>
  <dcterms:created xsi:type="dcterms:W3CDTF">2024-11-18T12:31:00Z</dcterms:created>
  <dcterms:modified xsi:type="dcterms:W3CDTF">2024-11-18T12:31:00Z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